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E0B33B" w14:textId="77777777" w:rsidR="005709DA" w:rsidRDefault="005709DA" w:rsidP="005709DA">
      <w:pPr>
        <w:rPr>
          <w:sz w:val="24"/>
          <w:szCs w:val="24"/>
        </w:rPr>
      </w:pPr>
    </w:p>
    <w:p w14:paraId="4DED66A4" w14:textId="77777777" w:rsidR="005709DA" w:rsidRPr="000C0220" w:rsidRDefault="005709DA" w:rsidP="005709DA">
      <w:pPr>
        <w:rPr>
          <w:sz w:val="24"/>
          <w:szCs w:val="24"/>
        </w:rPr>
      </w:pPr>
    </w:p>
    <w:p w14:paraId="286F84DB" w14:textId="77777777" w:rsidR="00FE5BB2" w:rsidRPr="006437DB" w:rsidRDefault="00FE5BB2" w:rsidP="00FE5BB2">
      <w:pPr>
        <w:jc w:val="both"/>
        <w:rPr>
          <w:rFonts w:ascii="Calibri" w:hAnsi="Calibri" w:cs="Calibri"/>
          <w:b/>
          <w:bCs/>
          <w:sz w:val="24"/>
        </w:rPr>
      </w:pPr>
      <w:r w:rsidRPr="006437DB">
        <w:rPr>
          <w:rFonts w:ascii="Calibri" w:hAnsi="Calibri" w:cs="Calibri"/>
          <w:b/>
          <w:bCs/>
          <w:sz w:val="24"/>
        </w:rPr>
        <w:t>Allegato 4 – Dichiarazione assenza incompatibilità</w:t>
      </w:r>
    </w:p>
    <w:p w14:paraId="59489C77" w14:textId="77777777" w:rsidR="00FE5BB2" w:rsidRPr="00A8529B" w:rsidRDefault="00FE5BB2" w:rsidP="00FE5BB2">
      <w:pPr>
        <w:spacing w:before="840"/>
        <w:ind w:left="5664"/>
        <w:jc w:val="right"/>
        <w:rPr>
          <w:rFonts w:cstheme="minorHAnsi"/>
          <w:b/>
          <w:bCs/>
          <w:sz w:val="24"/>
          <w:szCs w:val="24"/>
        </w:rPr>
      </w:pPr>
      <w:r w:rsidRPr="00A8529B">
        <w:rPr>
          <w:rFonts w:cstheme="minorHAnsi"/>
          <w:b/>
          <w:bCs/>
          <w:sz w:val="24"/>
          <w:szCs w:val="24"/>
        </w:rPr>
        <w:t>Al Dirigente Scolastico</w:t>
      </w:r>
    </w:p>
    <w:p w14:paraId="51A766CC" w14:textId="77777777" w:rsidR="00FE5BB2" w:rsidRPr="00A8529B" w:rsidRDefault="00FE5BB2" w:rsidP="00FE5BB2">
      <w:pPr>
        <w:ind w:left="5664"/>
        <w:jc w:val="right"/>
        <w:rPr>
          <w:rFonts w:cstheme="minorHAnsi"/>
          <w:sz w:val="24"/>
          <w:szCs w:val="24"/>
        </w:rPr>
      </w:pPr>
      <w:r w:rsidRPr="00A8529B">
        <w:rPr>
          <w:rFonts w:cstheme="minorHAnsi"/>
          <w:sz w:val="24"/>
          <w:szCs w:val="24"/>
        </w:rPr>
        <w:t xml:space="preserve">dell’I. C. San Giovanni Bosco - </w:t>
      </w:r>
      <w:proofErr w:type="spellStart"/>
      <w:r w:rsidRPr="00A8529B">
        <w:rPr>
          <w:rFonts w:cstheme="minorHAnsi"/>
          <w:sz w:val="24"/>
          <w:szCs w:val="24"/>
        </w:rPr>
        <w:t>Dizonno</w:t>
      </w:r>
      <w:proofErr w:type="spellEnd"/>
    </w:p>
    <w:p w14:paraId="1E1F6EF0" w14:textId="77777777" w:rsidR="00FE5BB2" w:rsidRPr="00A8529B" w:rsidRDefault="00FE5BB2" w:rsidP="00FE5BB2">
      <w:pPr>
        <w:ind w:left="5664"/>
        <w:jc w:val="right"/>
        <w:rPr>
          <w:rFonts w:cstheme="minorHAnsi"/>
          <w:sz w:val="24"/>
          <w:szCs w:val="24"/>
        </w:rPr>
      </w:pPr>
      <w:r w:rsidRPr="00A8529B">
        <w:rPr>
          <w:rFonts w:cstheme="minorHAnsi"/>
          <w:sz w:val="24"/>
          <w:szCs w:val="24"/>
        </w:rPr>
        <w:t>Via Petrarca n. 79 - Triggiano (BA)</w:t>
      </w:r>
    </w:p>
    <w:p w14:paraId="36EFA3F6" w14:textId="77777777" w:rsidR="00FE5BB2" w:rsidRDefault="00FE5BB2" w:rsidP="00FE5BB2">
      <w:pPr>
        <w:pStyle w:val="Default"/>
        <w:spacing w:before="960"/>
        <w:ind w:left="1021" w:hanging="1021"/>
        <w:jc w:val="both"/>
        <w:rPr>
          <w:rFonts w:ascii="Calibri" w:hAnsi="Calibri" w:cs="Calibri"/>
        </w:rPr>
      </w:pPr>
      <w:r>
        <w:rPr>
          <w:rFonts w:asciiTheme="minorHAnsi" w:hAnsiTheme="minorHAnsi" w:cstheme="minorHAnsi"/>
          <w:b/>
          <w:bCs/>
        </w:rPr>
        <w:t>Oggetto:</w:t>
      </w:r>
      <w:r>
        <w:rPr>
          <w:rFonts w:asciiTheme="minorHAnsi" w:hAnsiTheme="minorHAnsi" w:cstheme="minorHAnsi"/>
          <w:b/>
          <w:bCs/>
        </w:rPr>
        <w:tab/>
      </w:r>
      <w:r w:rsidRPr="006437DB">
        <w:rPr>
          <w:rFonts w:asciiTheme="minorHAnsi" w:hAnsiTheme="minorHAnsi" w:cstheme="minorHAnsi"/>
          <w:bCs/>
          <w:color w:val="auto"/>
          <w:u w:val="single"/>
        </w:rPr>
        <w:t>Dichiarazione di insussistenza di cause di incompatibilità relativa all’attribuzione dell’incarico</w:t>
      </w:r>
      <w:r w:rsidRPr="006437DB">
        <w:rPr>
          <w:rFonts w:asciiTheme="minorHAnsi" w:hAnsiTheme="minorHAnsi" w:cstheme="minorHAnsi"/>
          <w:bCs/>
          <w:u w:val="single"/>
        </w:rPr>
        <w:t xml:space="preserve"> di </w:t>
      </w:r>
      <w:r w:rsidRPr="006437DB">
        <w:rPr>
          <w:rFonts w:asciiTheme="minorHAnsi" w:hAnsiTheme="minorHAnsi" w:cstheme="minorHAnsi"/>
          <w:b/>
          <w:color w:val="auto"/>
          <w:u w:val="single"/>
        </w:rPr>
        <w:t xml:space="preserve">“Tutor d’Aula” </w:t>
      </w:r>
      <w:r w:rsidRPr="006437DB">
        <w:rPr>
          <w:rFonts w:ascii="Calibri" w:hAnsi="Calibri" w:cs="Calibri"/>
          <w:u w:val="single"/>
        </w:rPr>
        <w:t>per l’attuazione e la realizzazione del progetto formativo relativo alle risorse dei</w:t>
      </w:r>
      <w:r w:rsidRPr="006437DB">
        <w:rPr>
          <w:rFonts w:asciiTheme="minorHAnsi" w:hAnsiTheme="minorHAnsi" w:cstheme="minorHAnsi"/>
          <w:u w:val="single"/>
        </w:rPr>
        <w:t xml:space="preserve"> Fondi Strutturali Europei – Programma Nazionale “Scuola e competenze” 2021-2027 – Priorità 1 “Scuola e Competenze (FSE+)” – Obiettivo Specifico ESO4.5 - Azione ESO4.5.A2 – Sotto azione ESO4.5.A2.B, interventi di cui al decreto del Ministro dell’istruzione e del merito n. 38 del 6 marzo 2026 - Avviso </w:t>
      </w:r>
      <w:proofErr w:type="spellStart"/>
      <w:r w:rsidRPr="006437DB">
        <w:rPr>
          <w:rFonts w:asciiTheme="minorHAnsi" w:hAnsiTheme="minorHAnsi" w:cstheme="minorHAnsi"/>
          <w:u w:val="single"/>
        </w:rPr>
        <w:t>prot</w:t>
      </w:r>
      <w:proofErr w:type="spellEnd"/>
      <w:r w:rsidRPr="006437DB">
        <w:rPr>
          <w:rFonts w:asciiTheme="minorHAnsi" w:hAnsiTheme="minorHAnsi" w:cstheme="minorHAnsi"/>
          <w:u w:val="single"/>
        </w:rPr>
        <w:t xml:space="preserve">. n. 95165 del 24/04/2026 </w:t>
      </w:r>
      <w:r w:rsidRPr="006437DB">
        <w:rPr>
          <w:rFonts w:ascii="Calibri" w:hAnsi="Calibri" w:cs="Calibri"/>
          <w:u w:val="single"/>
        </w:rPr>
        <w:t>“</w:t>
      </w:r>
      <w:r w:rsidRPr="006437DB">
        <w:rPr>
          <w:rFonts w:ascii="Calibri" w:hAnsi="Calibri" w:cs="Calibri"/>
          <w:i/>
          <w:iCs/>
          <w:u w:val="single"/>
        </w:rPr>
        <w:t>Azioni rivolte alla formazione del personale docente ed educativo al fine di potenziare le competenze professionali”</w:t>
      </w:r>
      <w:r w:rsidRPr="006437DB">
        <w:rPr>
          <w:rFonts w:asciiTheme="minorHAnsi" w:hAnsiTheme="minorHAnsi" w:cstheme="minorHAnsi"/>
          <w:u w:val="single"/>
        </w:rPr>
        <w:t>, in attuazione del regolamento (UE) 2021/1060</w:t>
      </w:r>
      <w:r w:rsidRPr="006437DB">
        <w:rPr>
          <w:rFonts w:ascii="Calibri" w:hAnsi="Calibri" w:cs="Calibri"/>
          <w:i/>
          <w:iCs/>
          <w:u w:val="single"/>
        </w:rPr>
        <w:t>”</w:t>
      </w:r>
      <w:r w:rsidRPr="006437DB">
        <w:rPr>
          <w:rFonts w:ascii="Calibri" w:hAnsi="Calibri" w:cs="Calibri"/>
          <w:u w:val="single"/>
        </w:rPr>
        <w:t>.</w:t>
      </w:r>
    </w:p>
    <w:p w14:paraId="2271E5BE" w14:textId="77777777" w:rsidR="00FE5BB2" w:rsidRPr="004D3D1E" w:rsidRDefault="00FE5BB2" w:rsidP="00FE5BB2">
      <w:pPr>
        <w:ind w:left="1021"/>
        <w:jc w:val="both"/>
        <w:rPr>
          <w:rFonts w:cs="Calibri"/>
          <w:bCs/>
          <w:sz w:val="24"/>
          <w:szCs w:val="24"/>
          <w:highlight w:val="yellow"/>
        </w:rPr>
      </w:pPr>
      <w:r w:rsidRPr="004D3D1E">
        <w:rPr>
          <w:rFonts w:cs="Calibri"/>
          <w:b/>
          <w:sz w:val="24"/>
          <w:szCs w:val="24"/>
        </w:rPr>
        <w:t xml:space="preserve">Titolo del Progetto: </w:t>
      </w:r>
      <w:r w:rsidRPr="004D3D1E">
        <w:rPr>
          <w:rFonts w:cs="Calibri"/>
          <w:b/>
          <w:i/>
          <w:iCs/>
          <w:sz w:val="24"/>
          <w:szCs w:val="24"/>
        </w:rPr>
        <w:t>R-INNOVIAMOCI</w:t>
      </w:r>
      <w:r w:rsidRPr="004D3D1E">
        <w:rPr>
          <w:rFonts w:cs="Calibri"/>
          <w:b/>
          <w:sz w:val="24"/>
          <w:szCs w:val="24"/>
        </w:rPr>
        <w:t>;</w:t>
      </w:r>
    </w:p>
    <w:p w14:paraId="0687678B" w14:textId="77777777" w:rsidR="00FE5BB2" w:rsidRPr="004D3D1E" w:rsidRDefault="00FE5BB2" w:rsidP="00FE5BB2">
      <w:pPr>
        <w:pStyle w:val="Default"/>
        <w:ind w:left="1021"/>
        <w:jc w:val="both"/>
        <w:rPr>
          <w:rFonts w:asciiTheme="minorHAnsi" w:hAnsiTheme="minorHAnsi" w:cstheme="minorHAnsi"/>
          <w:color w:val="auto"/>
        </w:rPr>
      </w:pPr>
      <w:r w:rsidRPr="004D3D1E">
        <w:rPr>
          <w:rFonts w:asciiTheme="minorHAnsi" w:hAnsiTheme="minorHAnsi" w:cstheme="minorHAnsi"/>
          <w:b/>
          <w:bCs/>
          <w:color w:val="auto"/>
        </w:rPr>
        <w:t xml:space="preserve">Codice progetto: </w:t>
      </w:r>
      <w:r w:rsidRPr="004D3D1E">
        <w:rPr>
          <w:rFonts w:asciiTheme="minorHAnsi" w:hAnsiTheme="minorHAnsi" w:cstheme="minorHAnsi"/>
          <w:b/>
          <w:i/>
          <w:iCs/>
          <w:color w:val="auto"/>
        </w:rPr>
        <w:t>ESO4.5.A2.B-FSEPN-PU-2026-350</w:t>
      </w:r>
      <w:r w:rsidRPr="004D3D1E">
        <w:rPr>
          <w:rFonts w:asciiTheme="minorHAnsi" w:hAnsiTheme="minorHAnsi" w:cstheme="minorHAnsi"/>
          <w:b/>
          <w:color w:val="auto"/>
        </w:rPr>
        <w:t>;</w:t>
      </w:r>
    </w:p>
    <w:p w14:paraId="139BF7D8" w14:textId="77777777" w:rsidR="00FE5BB2" w:rsidRPr="004D3D1E" w:rsidRDefault="00FE5BB2" w:rsidP="00FE5BB2">
      <w:pPr>
        <w:ind w:left="1021"/>
        <w:jc w:val="both"/>
        <w:rPr>
          <w:rFonts w:cstheme="minorHAnsi"/>
          <w:b/>
          <w:sz w:val="24"/>
          <w:szCs w:val="24"/>
        </w:rPr>
      </w:pPr>
      <w:r w:rsidRPr="004D3D1E">
        <w:rPr>
          <w:rFonts w:cstheme="minorHAnsi"/>
          <w:b/>
          <w:bCs/>
          <w:sz w:val="24"/>
          <w:szCs w:val="24"/>
        </w:rPr>
        <w:t xml:space="preserve">CUP: </w:t>
      </w:r>
      <w:r w:rsidRPr="004D3D1E">
        <w:rPr>
          <w:rFonts w:cstheme="minorHAnsi"/>
          <w:b/>
          <w:i/>
          <w:iCs/>
          <w:sz w:val="24"/>
          <w:szCs w:val="24"/>
        </w:rPr>
        <w:t>J44D26001290007</w:t>
      </w:r>
      <w:r>
        <w:rPr>
          <w:rFonts w:cstheme="minorHAnsi"/>
          <w:b/>
          <w:i/>
          <w:iCs/>
          <w:sz w:val="24"/>
          <w:szCs w:val="24"/>
        </w:rPr>
        <w:t>;</w:t>
      </w:r>
    </w:p>
    <w:p w14:paraId="617FE3B9" w14:textId="77777777" w:rsidR="00FE5BB2" w:rsidRDefault="00FE5BB2" w:rsidP="00FE5BB2">
      <w:pPr>
        <w:spacing w:before="360" w:after="120" w:line="360" w:lineRule="auto"/>
        <w:jc w:val="both"/>
        <w:rPr>
          <w:rFonts w:cstheme="minorHAnsi"/>
          <w:sz w:val="24"/>
          <w:szCs w:val="24"/>
        </w:rPr>
      </w:pPr>
      <w:r w:rsidRPr="007B13EA">
        <w:rPr>
          <w:rFonts w:cstheme="minorHAnsi"/>
          <w:sz w:val="24"/>
          <w:szCs w:val="24"/>
        </w:rPr>
        <w:t xml:space="preserve">Il/La sottoscritto/a </w:t>
      </w:r>
      <w:proofErr w:type="spellStart"/>
      <w:r w:rsidRPr="007B13EA">
        <w:rPr>
          <w:rFonts w:cstheme="minorHAnsi"/>
          <w:sz w:val="24"/>
          <w:szCs w:val="24"/>
        </w:rPr>
        <w:t>cognome_nome_docente</w:t>
      </w:r>
      <w:proofErr w:type="spellEnd"/>
      <w:r w:rsidRPr="007B13EA">
        <w:rPr>
          <w:rFonts w:cstheme="minorHAnsi"/>
          <w:sz w:val="24"/>
          <w:szCs w:val="24"/>
        </w:rPr>
        <w:t xml:space="preserve"> nato/a </w:t>
      </w:r>
      <w:proofErr w:type="spellStart"/>
      <w:r w:rsidRPr="007B13EA">
        <w:rPr>
          <w:rFonts w:cstheme="minorHAnsi"/>
          <w:sz w:val="24"/>
          <w:szCs w:val="24"/>
        </w:rPr>
        <w:t>a</w:t>
      </w:r>
      <w:proofErr w:type="spellEnd"/>
      <w:r w:rsidRPr="007B13EA">
        <w:rPr>
          <w:rFonts w:cstheme="minorHAnsi"/>
          <w:sz w:val="24"/>
          <w:szCs w:val="24"/>
        </w:rPr>
        <w:t xml:space="preserve"> ____________________________ </w:t>
      </w:r>
      <w:proofErr w:type="spellStart"/>
      <w:r w:rsidRPr="007B13EA">
        <w:rPr>
          <w:rFonts w:cstheme="minorHAnsi"/>
          <w:sz w:val="24"/>
          <w:szCs w:val="24"/>
        </w:rPr>
        <w:t>prov</w:t>
      </w:r>
      <w:proofErr w:type="spellEnd"/>
      <w:r w:rsidRPr="007B13EA">
        <w:rPr>
          <w:rFonts w:cstheme="minorHAnsi"/>
          <w:sz w:val="24"/>
          <w:szCs w:val="24"/>
        </w:rPr>
        <w:t xml:space="preserve"> (___), in data ___/___/_______, C.F. ___________________________, </w:t>
      </w:r>
      <w:r w:rsidRPr="007B13EA">
        <w:rPr>
          <w:rFonts w:eastAsia="Calibri" w:cstheme="minorHAnsi"/>
          <w:sz w:val="24"/>
          <w:szCs w:val="24"/>
        </w:rPr>
        <w:t xml:space="preserve">in servizio presso codesta Istituzione </w:t>
      </w:r>
      <w:r>
        <w:rPr>
          <w:rFonts w:eastAsia="Calibri" w:cstheme="minorHAnsi"/>
          <w:sz w:val="24"/>
          <w:szCs w:val="24"/>
        </w:rPr>
        <w:t xml:space="preserve">Scolastica, con la qualifica di docente, in relazione all’incarico specificato in oggetto </w:t>
      </w:r>
    </w:p>
    <w:p w14:paraId="02500A46" w14:textId="77777777" w:rsidR="00FE5BB2" w:rsidRDefault="00FE5BB2" w:rsidP="00FE5BB2">
      <w:pPr>
        <w:tabs>
          <w:tab w:val="center" w:pos="1134"/>
        </w:tabs>
        <w:spacing w:before="120" w:after="120"/>
        <w:ind w:right="567"/>
        <w:jc w:val="center"/>
        <w:rPr>
          <w:rFonts w:cstheme="minorHAnsi"/>
        </w:rPr>
      </w:pPr>
      <w:r>
        <w:rPr>
          <w:rFonts w:cstheme="minorHAnsi"/>
        </w:rPr>
        <w:t>***</w:t>
      </w:r>
      <w:bookmarkStart w:id="0" w:name="_GoBack"/>
      <w:bookmarkEnd w:id="0"/>
    </w:p>
    <w:p w14:paraId="53A6DFA4" w14:textId="77777777" w:rsidR="00FE5BB2" w:rsidRDefault="00FE5BB2" w:rsidP="00FE5BB2">
      <w:pPr>
        <w:spacing w:before="120"/>
        <w:ind w:left="1134" w:hanging="1134"/>
        <w:jc w:val="both"/>
        <w:rPr>
          <w:rFonts w:cstheme="minorHAnsi"/>
          <w:sz w:val="24"/>
          <w:szCs w:val="24"/>
        </w:rPr>
      </w:pPr>
      <w:r>
        <w:rPr>
          <w:rFonts w:cstheme="minorHAnsi"/>
          <w:b/>
          <w:bCs/>
          <w:sz w:val="24"/>
          <w:szCs w:val="24"/>
        </w:rPr>
        <w:t>VISTA</w:t>
      </w:r>
      <w:r>
        <w:rPr>
          <w:rFonts w:cstheme="minorHAnsi"/>
          <w:b/>
          <w:bCs/>
          <w:sz w:val="24"/>
          <w:szCs w:val="24"/>
        </w:rPr>
        <w:tab/>
      </w:r>
      <w:r>
        <w:rPr>
          <w:rFonts w:cstheme="minorHAnsi"/>
          <w:sz w:val="24"/>
          <w:szCs w:val="24"/>
        </w:rPr>
        <w:t>la legge 7 agosto 1990, n. 241, recante «</w:t>
      </w:r>
      <w:r>
        <w:rPr>
          <w:rFonts w:cstheme="minorHAnsi"/>
          <w:i/>
          <w:iCs/>
          <w:sz w:val="24"/>
          <w:szCs w:val="24"/>
        </w:rPr>
        <w:t>Nuove norme in materia di procedimento amministrativo e di diritto di accesso ai documenti amministrativi</w:t>
      </w:r>
      <w:r>
        <w:rPr>
          <w:rFonts w:cstheme="minorHAnsi"/>
          <w:sz w:val="24"/>
          <w:szCs w:val="24"/>
        </w:rPr>
        <w:t>»;</w:t>
      </w:r>
    </w:p>
    <w:p w14:paraId="43DE89F8" w14:textId="77777777" w:rsidR="00FE5BB2" w:rsidRDefault="00FE5BB2" w:rsidP="00FE5BB2">
      <w:pPr>
        <w:spacing w:before="120"/>
        <w:ind w:left="1134" w:hanging="1134"/>
        <w:jc w:val="both"/>
        <w:rPr>
          <w:rFonts w:cstheme="minorHAnsi"/>
          <w:sz w:val="24"/>
          <w:szCs w:val="24"/>
        </w:rPr>
      </w:pPr>
      <w:r>
        <w:rPr>
          <w:rFonts w:cstheme="minorHAnsi"/>
          <w:b/>
          <w:bCs/>
          <w:sz w:val="24"/>
          <w:szCs w:val="24"/>
        </w:rPr>
        <w:t>VISTI</w:t>
      </w:r>
      <w:r>
        <w:rPr>
          <w:rFonts w:cstheme="minorHAnsi"/>
          <w:sz w:val="24"/>
          <w:szCs w:val="24"/>
        </w:rPr>
        <w:tab/>
        <w:t>in particolare, gli articoli 5 e 6-</w:t>
      </w:r>
      <w:r>
        <w:rPr>
          <w:rFonts w:cstheme="minorHAnsi"/>
          <w:i/>
          <w:iCs/>
          <w:sz w:val="24"/>
          <w:szCs w:val="24"/>
        </w:rPr>
        <w:t xml:space="preserve">bis </w:t>
      </w:r>
      <w:r>
        <w:rPr>
          <w:rFonts w:cstheme="minorHAnsi"/>
          <w:sz w:val="24"/>
          <w:szCs w:val="24"/>
        </w:rPr>
        <w:t>della predetta legge;</w:t>
      </w:r>
    </w:p>
    <w:p w14:paraId="4B5FD572" w14:textId="77777777" w:rsidR="00FE5BB2" w:rsidRDefault="00FE5BB2" w:rsidP="00FE5BB2">
      <w:pPr>
        <w:spacing w:before="120"/>
        <w:ind w:left="1134" w:hanging="1134"/>
        <w:jc w:val="both"/>
        <w:rPr>
          <w:rFonts w:cstheme="minorHAnsi"/>
          <w:sz w:val="24"/>
          <w:szCs w:val="24"/>
        </w:rPr>
      </w:pPr>
      <w:r>
        <w:rPr>
          <w:rFonts w:cstheme="minorHAnsi"/>
          <w:b/>
          <w:bCs/>
          <w:sz w:val="24"/>
          <w:szCs w:val="24"/>
        </w:rPr>
        <w:t>VISTO</w:t>
      </w:r>
      <w:r>
        <w:rPr>
          <w:rFonts w:cstheme="minorHAnsi"/>
          <w:b/>
          <w:bCs/>
          <w:sz w:val="24"/>
          <w:szCs w:val="24"/>
        </w:rPr>
        <w:tab/>
      </w:r>
      <w:r>
        <w:rPr>
          <w:rFonts w:cstheme="minorHAnsi"/>
          <w:sz w:val="24"/>
          <w:szCs w:val="24"/>
        </w:rPr>
        <w:t>il decreto legislativo 30 marzo 2001, n. 165, recante «</w:t>
      </w:r>
      <w:r>
        <w:rPr>
          <w:rFonts w:cstheme="minorHAnsi"/>
          <w:i/>
          <w:iCs/>
          <w:sz w:val="24"/>
          <w:szCs w:val="24"/>
        </w:rPr>
        <w:t>Norme generali sull’ordinamento del lavoro alle dipendenze delle amministrazioni pubbliche</w:t>
      </w:r>
      <w:r>
        <w:rPr>
          <w:rFonts w:cstheme="minorHAnsi"/>
          <w:sz w:val="24"/>
          <w:szCs w:val="24"/>
        </w:rPr>
        <w:t>»;</w:t>
      </w:r>
    </w:p>
    <w:p w14:paraId="368C54E6" w14:textId="77777777" w:rsidR="00FE5BB2" w:rsidRDefault="00FE5BB2" w:rsidP="00FE5BB2">
      <w:pPr>
        <w:spacing w:before="120"/>
        <w:ind w:left="1134" w:hanging="1134"/>
        <w:jc w:val="both"/>
        <w:rPr>
          <w:rFonts w:cstheme="minorHAnsi"/>
          <w:b/>
          <w:bCs/>
          <w:sz w:val="24"/>
          <w:szCs w:val="24"/>
        </w:rPr>
      </w:pPr>
      <w:r>
        <w:rPr>
          <w:rFonts w:cstheme="minorHAnsi"/>
          <w:b/>
          <w:bCs/>
          <w:sz w:val="24"/>
          <w:szCs w:val="24"/>
        </w:rPr>
        <w:t>VISTO</w:t>
      </w:r>
      <w:r>
        <w:rPr>
          <w:rFonts w:cstheme="minorHAnsi"/>
          <w:b/>
          <w:bCs/>
          <w:sz w:val="24"/>
          <w:szCs w:val="24"/>
        </w:rPr>
        <w:tab/>
      </w:r>
      <w:r>
        <w:rPr>
          <w:rFonts w:cstheme="minorHAnsi"/>
          <w:sz w:val="24"/>
          <w:szCs w:val="24"/>
        </w:rPr>
        <w:t>il decreto legislativo 8 aprile 2013, n. 39, recante «</w:t>
      </w:r>
      <w:r>
        <w:rPr>
          <w:rFonts w:cstheme="minorHAnsi"/>
          <w:i/>
          <w:iCs/>
          <w:sz w:val="24"/>
          <w:szCs w:val="24"/>
        </w:rPr>
        <w:t xml:space="preserve">Disposizioni in materia di </w:t>
      </w:r>
      <w:proofErr w:type="spellStart"/>
      <w:r>
        <w:rPr>
          <w:rFonts w:cstheme="minorHAnsi"/>
          <w:i/>
          <w:iCs/>
          <w:sz w:val="24"/>
          <w:szCs w:val="24"/>
        </w:rPr>
        <w:t>inconferibilità</w:t>
      </w:r>
      <w:proofErr w:type="spellEnd"/>
      <w:r>
        <w:rPr>
          <w:rFonts w:cstheme="minorHAnsi"/>
          <w:i/>
          <w:iCs/>
          <w:sz w:val="24"/>
          <w:szCs w:val="24"/>
        </w:rPr>
        <w:t xml:space="preserve"> e incompatibilità di incarichi presso le pubbliche amministrazioni e presso gli enti privati in controllo pubblico, a norma dell'articolo 1, commi 49 e 50, della legge 6 novembre 2012, n. 190</w:t>
      </w:r>
      <w:r>
        <w:rPr>
          <w:rFonts w:cstheme="minorHAnsi"/>
          <w:sz w:val="24"/>
          <w:szCs w:val="24"/>
        </w:rPr>
        <w:t>»;</w:t>
      </w:r>
    </w:p>
    <w:p w14:paraId="40A1D744" w14:textId="77777777" w:rsidR="00FE5BB2" w:rsidRDefault="00FE5BB2" w:rsidP="00FE5BB2">
      <w:pPr>
        <w:spacing w:before="120"/>
        <w:ind w:left="1134" w:hanging="1134"/>
        <w:jc w:val="both"/>
        <w:rPr>
          <w:rFonts w:cstheme="minorHAnsi"/>
          <w:sz w:val="24"/>
          <w:szCs w:val="24"/>
        </w:rPr>
      </w:pPr>
      <w:r>
        <w:rPr>
          <w:rFonts w:cstheme="minorHAnsi"/>
          <w:b/>
          <w:bCs/>
          <w:sz w:val="24"/>
          <w:szCs w:val="24"/>
        </w:rPr>
        <w:lastRenderedPageBreak/>
        <w:t>VISTO</w:t>
      </w:r>
      <w:r>
        <w:rPr>
          <w:rFonts w:cstheme="minorHAnsi"/>
          <w:sz w:val="24"/>
          <w:szCs w:val="24"/>
        </w:rPr>
        <w:tab/>
        <w:t>il Codice di comportamento dei dipendenti del Ministero dell’istruzione, adottato con D.M. del 26 aprile 2022, n. 105;</w:t>
      </w:r>
    </w:p>
    <w:p w14:paraId="1BCC3222" w14:textId="77777777" w:rsidR="00FE5BB2" w:rsidRDefault="00FE5BB2" w:rsidP="00FE5BB2">
      <w:pPr>
        <w:spacing w:before="120"/>
        <w:ind w:left="1134" w:hanging="1134"/>
        <w:jc w:val="both"/>
        <w:rPr>
          <w:rFonts w:cstheme="minorHAnsi"/>
          <w:sz w:val="24"/>
          <w:szCs w:val="24"/>
        </w:rPr>
      </w:pPr>
      <w:r>
        <w:rPr>
          <w:rFonts w:cstheme="minorHAnsi"/>
          <w:b/>
          <w:bCs/>
          <w:sz w:val="24"/>
          <w:szCs w:val="24"/>
        </w:rPr>
        <w:t>VISTA</w:t>
      </w:r>
      <w:r>
        <w:rPr>
          <w:rFonts w:cstheme="minorHAnsi"/>
          <w:b/>
          <w:bCs/>
          <w:sz w:val="24"/>
          <w:szCs w:val="24"/>
        </w:rPr>
        <w:tab/>
      </w:r>
      <w:r>
        <w:rPr>
          <w:rFonts w:cstheme="minorHAnsi"/>
          <w:sz w:val="24"/>
          <w:szCs w:val="24"/>
        </w:rPr>
        <w:t>la legge 6 novembre 2012, n. 190, recante «</w:t>
      </w:r>
      <w:r>
        <w:rPr>
          <w:rFonts w:cstheme="minorHAnsi"/>
          <w:i/>
          <w:iCs/>
          <w:sz w:val="24"/>
          <w:szCs w:val="24"/>
        </w:rPr>
        <w:t>Disposizioni per la prevenzione e la repressione della corruzione e dell’illegalità nella pubblica amministrazione</w:t>
      </w:r>
      <w:r>
        <w:rPr>
          <w:rFonts w:cstheme="minorHAnsi"/>
          <w:sz w:val="24"/>
          <w:szCs w:val="24"/>
        </w:rPr>
        <w:t>»;</w:t>
      </w:r>
    </w:p>
    <w:p w14:paraId="03AC0172" w14:textId="77777777" w:rsidR="00FE5BB2" w:rsidRDefault="00FE5BB2" w:rsidP="00FE5BB2">
      <w:pPr>
        <w:spacing w:before="120"/>
        <w:jc w:val="center"/>
        <w:outlineLvl w:val="0"/>
        <w:rPr>
          <w:rFonts w:cstheme="minorHAnsi"/>
          <w:b/>
          <w:sz w:val="28"/>
          <w:szCs w:val="28"/>
        </w:rPr>
      </w:pPr>
      <w:r>
        <w:rPr>
          <w:rFonts w:cstheme="minorHAnsi"/>
          <w:b/>
          <w:sz w:val="28"/>
          <w:szCs w:val="28"/>
        </w:rPr>
        <w:t>DICHIARA</w:t>
      </w:r>
    </w:p>
    <w:p w14:paraId="78C023A4" w14:textId="77777777" w:rsidR="00FE5BB2" w:rsidRDefault="00FE5BB2" w:rsidP="00FE5BB2">
      <w:pPr>
        <w:spacing w:after="120"/>
        <w:jc w:val="both"/>
        <w:rPr>
          <w:rFonts w:cstheme="minorHAnsi"/>
          <w:b/>
          <w:sz w:val="24"/>
          <w:szCs w:val="24"/>
        </w:rPr>
      </w:pPr>
      <w:r>
        <w:rPr>
          <w:rFonts w:cstheme="minorHAnsi"/>
          <w:b/>
          <w:sz w:val="24"/>
          <w:szCs w:val="24"/>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Pr>
          <w:rFonts w:cstheme="minorHAnsi"/>
          <w:b/>
          <w:sz w:val="24"/>
          <w:szCs w:val="24"/>
        </w:rPr>
        <w:t>d.P.R.</w:t>
      </w:r>
      <w:proofErr w:type="spellEnd"/>
      <w:r>
        <w:rPr>
          <w:rFonts w:cstheme="minorHAnsi"/>
          <w:b/>
          <w:sz w:val="24"/>
          <w:szCs w:val="24"/>
        </w:rPr>
        <w:t xml:space="preserve"> n. 445 del 28 dicembre 2000 e l’applicazione di ogni altra sanzione prevista dalla legge, nella predetta qualità, ai sensi e per gli effetti di cui agli artt. 46 e 47 del </w:t>
      </w:r>
      <w:proofErr w:type="spellStart"/>
      <w:r>
        <w:rPr>
          <w:rFonts w:cstheme="minorHAnsi"/>
          <w:b/>
          <w:sz w:val="24"/>
          <w:szCs w:val="24"/>
        </w:rPr>
        <w:t>d.P.R.</w:t>
      </w:r>
      <w:proofErr w:type="spellEnd"/>
      <w:r>
        <w:rPr>
          <w:rFonts w:cstheme="minorHAnsi"/>
          <w:b/>
          <w:sz w:val="24"/>
          <w:szCs w:val="24"/>
        </w:rPr>
        <w:t xml:space="preserve"> n. 445 del 28 dicembre 2000:</w:t>
      </w:r>
    </w:p>
    <w:p w14:paraId="7E243160" w14:textId="77777777" w:rsidR="00FE5BB2" w:rsidRDefault="00FE5BB2" w:rsidP="00FE5BB2">
      <w:pPr>
        <w:pStyle w:val="Paragrafoelenco"/>
        <w:widowControl/>
        <w:numPr>
          <w:ilvl w:val="0"/>
          <w:numId w:val="17"/>
        </w:numPr>
        <w:autoSpaceDE/>
        <w:autoSpaceDN/>
        <w:spacing w:before="0" w:after="120"/>
        <w:ind w:left="284" w:hanging="283"/>
        <w:contextualSpacing/>
        <w:jc w:val="both"/>
        <w:rPr>
          <w:rFonts w:cstheme="minorHAnsi"/>
          <w:sz w:val="24"/>
          <w:szCs w:val="24"/>
        </w:rPr>
      </w:pPr>
      <w:proofErr w:type="gramStart"/>
      <w:r>
        <w:rPr>
          <w:rFonts w:cstheme="minorHAnsi"/>
          <w:sz w:val="24"/>
          <w:szCs w:val="24"/>
        </w:rPr>
        <w:t>non</w:t>
      </w:r>
      <w:proofErr w:type="gramEnd"/>
      <w:r>
        <w:rPr>
          <w:rFonts w:cstheme="minorHAnsi"/>
          <w:sz w:val="24"/>
          <w:szCs w:val="24"/>
        </w:rPr>
        <w:t xml:space="preserve"> trovarsi in situazione di incompatibilità, ai sensi di quanto previsto dal d.lgs. n. 39/2013 e dall’art. 53, del d.lgs. n. 165/2001;</w:t>
      </w:r>
    </w:p>
    <w:p w14:paraId="4D87382B" w14:textId="77777777" w:rsidR="00FE5BB2" w:rsidRDefault="00FE5BB2" w:rsidP="00FE5BB2">
      <w:pPr>
        <w:pStyle w:val="Paragrafoelenco"/>
        <w:ind w:left="284"/>
        <w:jc w:val="both"/>
        <w:rPr>
          <w:rFonts w:cstheme="minorHAnsi"/>
          <w:sz w:val="24"/>
          <w:szCs w:val="24"/>
        </w:rPr>
      </w:pPr>
      <w:proofErr w:type="gramStart"/>
      <w:r>
        <w:rPr>
          <w:rFonts w:cstheme="minorHAnsi"/>
          <w:sz w:val="24"/>
          <w:szCs w:val="24"/>
        </w:rPr>
        <w:t>ovvero</w:t>
      </w:r>
      <w:proofErr w:type="gramEnd"/>
      <w:r>
        <w:rPr>
          <w:rFonts w:cstheme="minorHAnsi"/>
          <w:sz w:val="24"/>
          <w:szCs w:val="24"/>
        </w:rPr>
        <w:t>, nel caso in cui sussistano situazioni di incompatibilità, che le stesse sono le seguenti: _________________________________________________________________________________________________________________________________________________________________________;</w:t>
      </w:r>
    </w:p>
    <w:p w14:paraId="5782B30B" w14:textId="77777777" w:rsidR="00FE5BB2" w:rsidRPr="00EE77EB" w:rsidRDefault="00FE5BB2" w:rsidP="00FE5BB2">
      <w:pPr>
        <w:pStyle w:val="Paragrafoelenco"/>
        <w:widowControl/>
        <w:numPr>
          <w:ilvl w:val="0"/>
          <w:numId w:val="17"/>
        </w:numPr>
        <w:autoSpaceDE/>
        <w:autoSpaceDN/>
        <w:spacing w:before="120"/>
        <w:ind w:left="284" w:hanging="284"/>
        <w:jc w:val="both"/>
        <w:rPr>
          <w:rFonts w:cstheme="minorHAnsi"/>
          <w:sz w:val="24"/>
          <w:szCs w:val="24"/>
        </w:rPr>
      </w:pPr>
      <w:proofErr w:type="gramStart"/>
      <w:r w:rsidRPr="00EE77EB">
        <w:rPr>
          <w:rFonts w:cstheme="minorHAnsi"/>
          <w:sz w:val="24"/>
          <w:szCs w:val="24"/>
        </w:rPr>
        <w:t>di</w:t>
      </w:r>
      <w:proofErr w:type="gramEnd"/>
      <w:r w:rsidRPr="00EE77EB">
        <w:rPr>
          <w:rFonts w:cstheme="minorHAnsi"/>
          <w:sz w:val="24"/>
          <w:szCs w:val="24"/>
        </w:rPr>
        <w:t xml:space="preserve">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sidRPr="00EE77EB">
        <w:rPr>
          <w:rFonts w:cstheme="minorHAnsi"/>
          <w:i/>
          <w:iCs/>
          <w:sz w:val="24"/>
          <w:szCs w:val="24"/>
        </w:rPr>
        <w:t>bis</w:t>
      </w:r>
      <w:r w:rsidRPr="00EE77EB">
        <w:rPr>
          <w:rFonts w:cstheme="minorHAnsi"/>
          <w:sz w:val="24"/>
          <w:szCs w:val="24"/>
        </w:rPr>
        <w:t xml:space="preserve"> della legge n. 241/1990. In particolare, che l’assunzione dell’incarico di </w:t>
      </w:r>
      <w:r w:rsidRPr="004D3D1E">
        <w:rPr>
          <w:rFonts w:cstheme="minorHAnsi"/>
          <w:b/>
          <w:bCs/>
          <w:i/>
          <w:iCs/>
          <w:sz w:val="24"/>
          <w:szCs w:val="24"/>
        </w:rPr>
        <w:t>“Tutor d’Aula”:</w:t>
      </w:r>
    </w:p>
    <w:p w14:paraId="4C1B9CA4" w14:textId="77777777" w:rsidR="00FE5BB2" w:rsidRDefault="00FE5BB2" w:rsidP="00FE5BB2">
      <w:pPr>
        <w:pStyle w:val="Paragrafoelenco"/>
        <w:widowControl/>
        <w:numPr>
          <w:ilvl w:val="0"/>
          <w:numId w:val="18"/>
        </w:numPr>
        <w:adjustRightInd w:val="0"/>
        <w:spacing w:before="60"/>
        <w:ind w:left="851" w:hanging="284"/>
        <w:jc w:val="both"/>
        <w:rPr>
          <w:rFonts w:cstheme="minorHAnsi"/>
          <w:sz w:val="24"/>
          <w:szCs w:val="24"/>
        </w:rPr>
      </w:pPr>
      <w:proofErr w:type="gramStart"/>
      <w:r>
        <w:rPr>
          <w:rFonts w:cstheme="minorHAnsi"/>
          <w:sz w:val="24"/>
          <w:szCs w:val="24"/>
        </w:rPr>
        <w:t>non</w:t>
      </w:r>
      <w:proofErr w:type="gramEnd"/>
      <w:r>
        <w:rPr>
          <w:rFonts w:cstheme="minorHAnsi"/>
          <w:sz w:val="24"/>
          <w:szCs w:val="24"/>
        </w:rPr>
        <w:t xml:space="preserve"> coinvolge interessi propri;</w:t>
      </w:r>
    </w:p>
    <w:p w14:paraId="5A550BC7" w14:textId="77777777" w:rsidR="00FE5BB2" w:rsidRDefault="00FE5BB2" w:rsidP="00FE5BB2">
      <w:pPr>
        <w:pStyle w:val="Paragrafoelenco"/>
        <w:widowControl/>
        <w:numPr>
          <w:ilvl w:val="0"/>
          <w:numId w:val="18"/>
        </w:numPr>
        <w:adjustRightInd w:val="0"/>
        <w:spacing w:before="60"/>
        <w:ind w:left="851" w:hanging="284"/>
        <w:contextualSpacing/>
        <w:jc w:val="both"/>
        <w:rPr>
          <w:rFonts w:cstheme="minorHAnsi"/>
          <w:sz w:val="24"/>
          <w:szCs w:val="24"/>
        </w:rPr>
      </w:pPr>
      <w:proofErr w:type="gramStart"/>
      <w:r>
        <w:rPr>
          <w:rFonts w:cstheme="minorHAnsi"/>
          <w:sz w:val="24"/>
          <w:szCs w:val="24"/>
        </w:rPr>
        <w:t>non</w:t>
      </w:r>
      <w:proofErr w:type="gramEnd"/>
      <w:r>
        <w:rPr>
          <w:rFonts w:cstheme="minorHAnsi"/>
          <w:sz w:val="24"/>
          <w:szCs w:val="24"/>
        </w:rPr>
        <w:t xml:space="preserve"> coinvolge interessi di parenti, affini entro il secondo grado, del coniuge o di conviventi, oppure di persone con le quali abbia rapporti di frequentazione abituale;</w:t>
      </w:r>
    </w:p>
    <w:p w14:paraId="0BB1C715" w14:textId="77777777" w:rsidR="00FE5BB2" w:rsidRDefault="00FE5BB2" w:rsidP="00FE5BB2">
      <w:pPr>
        <w:pStyle w:val="Paragrafoelenco"/>
        <w:widowControl/>
        <w:numPr>
          <w:ilvl w:val="0"/>
          <w:numId w:val="18"/>
        </w:numPr>
        <w:adjustRightInd w:val="0"/>
        <w:spacing w:before="60"/>
        <w:ind w:left="851" w:hanging="284"/>
        <w:contextualSpacing/>
        <w:jc w:val="both"/>
        <w:rPr>
          <w:rFonts w:cstheme="minorHAnsi"/>
          <w:sz w:val="24"/>
          <w:szCs w:val="24"/>
        </w:rPr>
      </w:pPr>
      <w:proofErr w:type="gramStart"/>
      <w:r>
        <w:rPr>
          <w:rFonts w:cstheme="minorHAnsi"/>
          <w:sz w:val="24"/>
          <w:szCs w:val="24"/>
        </w:rPr>
        <w:t>non</w:t>
      </w:r>
      <w:proofErr w:type="gramEnd"/>
      <w:r>
        <w:rPr>
          <w:rFonts w:cstheme="minorHAnsi"/>
          <w:sz w:val="24"/>
          <w:szCs w:val="24"/>
        </w:rPr>
        <w:t xml:space="preserve"> coinvolge interessi di soggetti od organizzazioni con cui egli o il coniuge abbia causa pendente o grave inimicizia o rapporti di credito o debito significativi;</w:t>
      </w:r>
    </w:p>
    <w:p w14:paraId="3E2F38C9" w14:textId="77777777" w:rsidR="00FE5BB2" w:rsidRDefault="00FE5BB2" w:rsidP="00FE5BB2">
      <w:pPr>
        <w:pStyle w:val="Paragrafoelenco"/>
        <w:widowControl/>
        <w:numPr>
          <w:ilvl w:val="0"/>
          <w:numId w:val="18"/>
        </w:numPr>
        <w:adjustRightInd w:val="0"/>
        <w:spacing w:before="60"/>
        <w:ind w:left="851" w:hanging="284"/>
        <w:contextualSpacing/>
        <w:jc w:val="both"/>
        <w:rPr>
          <w:rFonts w:cstheme="minorHAnsi"/>
          <w:sz w:val="24"/>
          <w:szCs w:val="24"/>
        </w:rPr>
      </w:pPr>
      <w:proofErr w:type="gramStart"/>
      <w:r>
        <w:rPr>
          <w:rFonts w:cstheme="minorHAnsi"/>
          <w:sz w:val="24"/>
          <w:szCs w:val="24"/>
        </w:rPr>
        <w:t>non</w:t>
      </w:r>
      <w:proofErr w:type="gramEnd"/>
      <w:r>
        <w:rPr>
          <w:rFonts w:cstheme="minorHAnsi"/>
          <w:sz w:val="24"/>
          <w:szCs w:val="24"/>
        </w:rPr>
        <w:t xml:space="preserve"> coinvolge interessi di soggetti od organizzazioni di cui sia tutore, curatore, procuratore o agente, titolare effettivo, ovvero di enti, associazioni anche non riconosciute, comitati, società o stabilimenti di cui sia amministratore o gerente o dirigente;</w:t>
      </w:r>
    </w:p>
    <w:p w14:paraId="34A24DCA" w14:textId="77777777" w:rsidR="00FE5BB2" w:rsidRDefault="00FE5BB2" w:rsidP="00FE5BB2">
      <w:pPr>
        <w:pStyle w:val="Paragrafoelenco"/>
        <w:widowControl/>
        <w:numPr>
          <w:ilvl w:val="0"/>
          <w:numId w:val="17"/>
        </w:numPr>
        <w:autoSpaceDE/>
        <w:autoSpaceDN/>
        <w:spacing w:before="100"/>
        <w:ind w:left="284" w:hanging="284"/>
        <w:jc w:val="both"/>
        <w:rPr>
          <w:rFonts w:eastAsia="Calibri" w:cstheme="minorHAnsi"/>
          <w:sz w:val="24"/>
          <w:szCs w:val="24"/>
        </w:rPr>
      </w:pPr>
      <w:proofErr w:type="gramStart"/>
      <w:r>
        <w:rPr>
          <w:rFonts w:eastAsia="Calibri" w:cstheme="minorHAnsi"/>
          <w:sz w:val="24"/>
          <w:szCs w:val="24"/>
        </w:rPr>
        <w:t>che</w:t>
      </w:r>
      <w:proofErr w:type="gramEnd"/>
      <w:r>
        <w:rPr>
          <w:rFonts w:eastAsia="Calibri" w:cstheme="minorHAnsi"/>
          <w:sz w:val="24"/>
          <w:szCs w:val="24"/>
        </w:rPr>
        <w:t xml:space="preserve"> non sussistono diverse ragioni di opportunità che si frappongano al conferimento dell’incarico in questione;</w:t>
      </w:r>
    </w:p>
    <w:p w14:paraId="518EFEE5" w14:textId="77777777" w:rsidR="00FE5BB2" w:rsidRDefault="00FE5BB2" w:rsidP="00FE5BB2">
      <w:pPr>
        <w:pStyle w:val="Paragrafoelenco"/>
        <w:widowControl/>
        <w:numPr>
          <w:ilvl w:val="0"/>
          <w:numId w:val="17"/>
        </w:numPr>
        <w:autoSpaceDE/>
        <w:autoSpaceDN/>
        <w:spacing w:before="100"/>
        <w:ind w:left="284" w:hanging="284"/>
        <w:jc w:val="both"/>
        <w:rPr>
          <w:rFonts w:cstheme="minorHAnsi"/>
          <w:sz w:val="24"/>
          <w:szCs w:val="24"/>
        </w:rPr>
      </w:pPr>
      <w:proofErr w:type="gramStart"/>
      <w:r>
        <w:rPr>
          <w:rFonts w:cstheme="minorHAnsi"/>
          <w:sz w:val="24"/>
          <w:szCs w:val="24"/>
        </w:rPr>
        <w:t>di</w:t>
      </w:r>
      <w:proofErr w:type="gramEnd"/>
      <w:r>
        <w:rPr>
          <w:rFonts w:cstheme="minorHAnsi"/>
          <w:sz w:val="24"/>
          <w:szCs w:val="24"/>
        </w:rPr>
        <w:t xml:space="preserve"> aver preso piena cognizione del D.M. 26 aprile 2022, n. 105, recante il Codice di Comportamento dei dipendenti del Ministero dell’istruzione e del merito;</w:t>
      </w:r>
    </w:p>
    <w:p w14:paraId="75D58017" w14:textId="77777777" w:rsidR="00FE5BB2" w:rsidRDefault="00FE5BB2" w:rsidP="00FE5BB2">
      <w:pPr>
        <w:pStyle w:val="Paragrafoelenco"/>
        <w:widowControl/>
        <w:numPr>
          <w:ilvl w:val="0"/>
          <w:numId w:val="17"/>
        </w:numPr>
        <w:autoSpaceDE/>
        <w:autoSpaceDN/>
        <w:spacing w:before="100"/>
        <w:ind w:left="284" w:hanging="284"/>
        <w:jc w:val="both"/>
        <w:rPr>
          <w:rFonts w:cstheme="minorHAnsi"/>
          <w:sz w:val="24"/>
          <w:szCs w:val="24"/>
        </w:rPr>
      </w:pPr>
      <w:proofErr w:type="gramStart"/>
      <w:r>
        <w:rPr>
          <w:rFonts w:cstheme="minorHAnsi"/>
          <w:sz w:val="24"/>
          <w:szCs w:val="24"/>
        </w:rPr>
        <w:t>di</w:t>
      </w:r>
      <w:proofErr w:type="gramEnd"/>
      <w:r>
        <w:rPr>
          <w:rFonts w:cstheme="minorHAnsi"/>
          <w:sz w:val="24"/>
          <w:szCs w:val="24"/>
        </w:rPr>
        <w:t xml:space="preserve"> impegnarsi a comunicare tempestivamente all’Istituzione scolastica eventuali variazioni che dovessero intervenire nel corso dello svolgimento dell’incarico;</w:t>
      </w:r>
    </w:p>
    <w:p w14:paraId="1A9FD796" w14:textId="77777777" w:rsidR="00FE5BB2" w:rsidRDefault="00FE5BB2" w:rsidP="00FE5BB2">
      <w:pPr>
        <w:pStyle w:val="Paragrafoelenco"/>
        <w:widowControl/>
        <w:numPr>
          <w:ilvl w:val="0"/>
          <w:numId w:val="17"/>
        </w:numPr>
        <w:autoSpaceDE/>
        <w:autoSpaceDN/>
        <w:spacing w:before="100"/>
        <w:ind w:left="284" w:hanging="284"/>
        <w:jc w:val="both"/>
        <w:rPr>
          <w:rFonts w:cstheme="minorHAnsi"/>
          <w:sz w:val="24"/>
          <w:szCs w:val="24"/>
        </w:rPr>
      </w:pPr>
      <w:proofErr w:type="gramStart"/>
      <w:r>
        <w:rPr>
          <w:rFonts w:cstheme="minorHAnsi"/>
          <w:sz w:val="24"/>
          <w:szCs w:val="24"/>
        </w:rPr>
        <w:t>di</w:t>
      </w:r>
      <w:proofErr w:type="gramEnd"/>
      <w:r>
        <w:rPr>
          <w:rFonts w:cstheme="minorHAnsi"/>
          <w:sz w:val="24"/>
          <w:szCs w:val="24"/>
        </w:rPr>
        <w:t xml:space="preserve"> impegnarsi altresì a comunicare all’Istituzione scolastica qualsiasi altra circostanza sopravvenuta di carattere ostativo rispetto all’espletamento dell’incarico;</w:t>
      </w:r>
    </w:p>
    <w:p w14:paraId="011E5842" w14:textId="77777777" w:rsidR="00FE5BB2" w:rsidRDefault="00FE5BB2" w:rsidP="00FE5BB2">
      <w:pPr>
        <w:pStyle w:val="Paragrafoelenco"/>
        <w:widowControl/>
        <w:numPr>
          <w:ilvl w:val="0"/>
          <w:numId w:val="17"/>
        </w:numPr>
        <w:autoSpaceDE/>
        <w:autoSpaceDN/>
        <w:spacing w:before="100"/>
        <w:ind w:left="284" w:hanging="284"/>
        <w:jc w:val="both"/>
        <w:rPr>
          <w:rFonts w:cstheme="minorHAnsi"/>
          <w:sz w:val="24"/>
          <w:szCs w:val="24"/>
        </w:rPr>
      </w:pPr>
      <w:proofErr w:type="gramStart"/>
      <w:r>
        <w:rPr>
          <w:rFonts w:cstheme="minorHAnsi"/>
          <w:sz w:val="24"/>
          <w:szCs w:val="24"/>
        </w:rPr>
        <w:lastRenderedPageBreak/>
        <w:t>di</w:t>
      </w:r>
      <w:proofErr w:type="gramEnd"/>
      <w:r>
        <w:rPr>
          <w:rFonts w:cstheme="minorHAnsi"/>
          <w:sz w:val="24"/>
          <w:szCs w:val="24"/>
        </w:rPr>
        <w:t xml:space="preserve">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42C8963" w14:textId="77777777" w:rsidR="00FE5BB2" w:rsidRPr="00E31983" w:rsidRDefault="00FE5BB2" w:rsidP="00FE5BB2">
      <w:pPr>
        <w:spacing w:after="180"/>
        <w:ind w:left="5954"/>
        <w:jc w:val="center"/>
        <w:rPr>
          <w:rFonts w:cs="Calibri"/>
          <w:b/>
          <w:bCs/>
          <w:sz w:val="24"/>
          <w:szCs w:val="24"/>
        </w:rPr>
      </w:pPr>
      <w:r w:rsidRPr="00E31983">
        <w:rPr>
          <w:rFonts w:cs="Calibri"/>
          <w:b/>
          <w:bCs/>
          <w:sz w:val="24"/>
          <w:szCs w:val="24"/>
        </w:rPr>
        <w:t xml:space="preserve">Il Dichiarante </w:t>
      </w:r>
      <w:r w:rsidRPr="00E31983">
        <w:rPr>
          <w:rFonts w:cs="Calibri"/>
          <w:bCs/>
          <w:sz w:val="24"/>
          <w:szCs w:val="24"/>
        </w:rPr>
        <w:t>(*)</w:t>
      </w:r>
    </w:p>
    <w:p w14:paraId="3B9F514A" w14:textId="77777777" w:rsidR="00FE5BB2" w:rsidRPr="00A8529B" w:rsidRDefault="00FE5BB2" w:rsidP="00FE5BB2">
      <w:pPr>
        <w:ind w:left="5954"/>
        <w:jc w:val="center"/>
        <w:rPr>
          <w:rFonts w:cs="Calibri"/>
          <w:bCs/>
          <w:sz w:val="24"/>
          <w:szCs w:val="24"/>
        </w:rPr>
      </w:pPr>
      <w:r w:rsidRPr="00A8529B">
        <w:rPr>
          <w:rFonts w:cs="Calibri"/>
          <w:bCs/>
          <w:sz w:val="24"/>
          <w:szCs w:val="24"/>
        </w:rPr>
        <w:t>_____________________________</w:t>
      </w:r>
    </w:p>
    <w:p w14:paraId="69FE5D4E" w14:textId="77777777" w:rsidR="00FE5BB2" w:rsidRPr="00E31983" w:rsidRDefault="00FE5BB2" w:rsidP="00FE5BB2">
      <w:pPr>
        <w:spacing w:before="60"/>
        <w:rPr>
          <w:rFonts w:cs="Calibri"/>
          <w:bCs/>
          <w:sz w:val="18"/>
          <w:szCs w:val="18"/>
        </w:rPr>
      </w:pPr>
      <w:r w:rsidRPr="009A6793">
        <w:rPr>
          <w:rFonts w:cs="Calibri"/>
          <w:bCs/>
          <w:sz w:val="18"/>
          <w:szCs w:val="18"/>
        </w:rPr>
        <w:t>(*) se non è firmato digitalmente allegare copia del documento di identità in corso di validità</w:t>
      </w:r>
    </w:p>
    <w:p w14:paraId="705792F1" w14:textId="77777777" w:rsidR="00AB5620" w:rsidRDefault="00AB5620" w:rsidP="00AB5620"/>
    <w:p w14:paraId="6A715100" w14:textId="77777777" w:rsidR="00AC0698" w:rsidRDefault="00AC0698" w:rsidP="00AB5620"/>
    <w:p w14:paraId="05A7ABAE" w14:textId="77777777" w:rsidR="00AC0698" w:rsidRDefault="00AC0698" w:rsidP="00AC0698"/>
    <w:p w14:paraId="0C71F367" w14:textId="77777777" w:rsidR="00AC0698" w:rsidRDefault="00AC0698" w:rsidP="00AC0698"/>
    <w:p w14:paraId="0A936AF2" w14:textId="77777777" w:rsidR="00AC0698" w:rsidRDefault="00AC0698" w:rsidP="00AC0698"/>
    <w:p w14:paraId="547A860D" w14:textId="77777777" w:rsidR="00AC0698" w:rsidRDefault="00AC0698" w:rsidP="00AC0698"/>
    <w:p w14:paraId="67A8B506" w14:textId="77777777" w:rsidR="00AC0698" w:rsidRPr="0012233D" w:rsidRDefault="00AC0698" w:rsidP="00AC0698">
      <w:pPr>
        <w:jc w:val="right"/>
      </w:pPr>
    </w:p>
    <w:p w14:paraId="183D6064" w14:textId="77777777" w:rsidR="00AC0698" w:rsidRPr="00AB5620" w:rsidRDefault="00AC0698" w:rsidP="00AB5620"/>
    <w:sectPr w:rsidR="00AC0698" w:rsidRPr="00AB5620" w:rsidSect="009E5222">
      <w:headerReference w:type="default" r:id="rId8"/>
      <w:footerReference w:type="default" r:id="rId9"/>
      <w:pgSz w:w="11910" w:h="16840"/>
      <w:pgMar w:top="1960" w:right="1020" w:bottom="1276" w:left="920" w:header="610" w:footer="33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92D5F5" w14:textId="77777777" w:rsidR="0031438E" w:rsidRDefault="0031438E" w:rsidP="004446DB">
      <w:r>
        <w:separator/>
      </w:r>
    </w:p>
  </w:endnote>
  <w:endnote w:type="continuationSeparator" w:id="0">
    <w:p w14:paraId="4B1A1938" w14:textId="77777777" w:rsidR="0031438E" w:rsidRDefault="0031438E" w:rsidP="00444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2DDDD0" w14:textId="439B6A05" w:rsidR="009E5222" w:rsidRDefault="00BA5A85">
    <w:pPr>
      <w:pStyle w:val="Pidipagina"/>
      <w:jc w:val="right"/>
    </w:pPr>
    <w:r>
      <w:rPr>
        <w:noProof/>
        <w:lang w:eastAsia="it-IT"/>
      </w:rPr>
      <mc:AlternateContent>
        <mc:Choice Requires="wps">
          <w:drawing>
            <wp:anchor distT="0" distB="0" distL="114300" distR="114300" simplePos="0" relativeHeight="251664384" behindDoc="0" locked="0" layoutInCell="1" allowOverlap="1" wp14:anchorId="3C3F1B35" wp14:editId="555F18A9">
              <wp:simplePos x="0" y="0"/>
              <wp:positionH relativeFrom="page">
                <wp:align>right</wp:align>
              </wp:positionH>
              <wp:positionV relativeFrom="paragraph">
                <wp:posOffset>95250</wp:posOffset>
              </wp:positionV>
              <wp:extent cx="7376160" cy="9525"/>
              <wp:effectExtent l="0" t="0" r="15240" b="28575"/>
              <wp:wrapNone/>
              <wp:docPr id="1845091318" name="Connettore 1 2"/>
              <wp:cNvGraphicFramePr/>
              <a:graphic xmlns:a="http://schemas.openxmlformats.org/drawingml/2006/main">
                <a:graphicData uri="http://schemas.microsoft.com/office/word/2010/wordprocessingShape">
                  <wps:wsp>
                    <wps:cNvCnPr/>
                    <wps:spPr>
                      <a:xfrm flipH="1" flipV="1">
                        <a:off x="0" y="0"/>
                        <a:ext cx="7376160" cy="9525"/>
                      </a:xfrm>
                      <a:prstGeom prst="line">
                        <a:avLst/>
                      </a:prstGeom>
                      <a:ln w="25400">
                        <a:gradFill flip="none" rotWithShape="1">
                          <a:gsLst>
                            <a:gs pos="0">
                              <a:schemeClr val="tx1"/>
                            </a:gs>
                            <a:gs pos="74000">
                              <a:schemeClr val="accent1">
                                <a:lumMod val="45000"/>
                                <a:lumOff val="55000"/>
                              </a:schemeClr>
                            </a:gs>
                            <a:gs pos="83000">
                              <a:schemeClr val="accent1">
                                <a:lumMod val="45000"/>
                                <a:lumOff val="55000"/>
                              </a:schemeClr>
                            </a:gs>
                            <a:gs pos="100000">
                              <a:schemeClr val="accent1">
                                <a:lumMod val="30000"/>
                                <a:lumOff val="70000"/>
                              </a:schemeClr>
                            </a:gs>
                          </a:gsLst>
                          <a:path path="shape">
                            <a:fillToRect l="50000" t="50000" r="50000" b="50000"/>
                          </a:path>
                          <a:tileRect/>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24DD47FB" id="Connettore 1 2" o:spid="_x0000_s1026" style="position:absolute;flip:x y;z-index:251664384;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 from="529.6pt,7.5pt" to="1110.4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" strokeweight="2pt">
              <w10:wrap anchorx="page"/>
            </v:line>
          </w:pict>
        </mc:Fallback>
      </mc:AlternateConten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3260"/>
      <w:gridCol w:w="3401"/>
    </w:tblGrid>
    <w:tr w:rsidR="009E5222" w:rsidRPr="005D0DEA" w14:paraId="5396C8B4" w14:textId="77777777">
      <w:tc>
        <w:tcPr>
          <w:tcW w:w="9638" w:type="dxa"/>
          <w:gridSpan w:val="3"/>
        </w:tcPr>
        <w:p w14:paraId="3841E90F" w14:textId="77777777" w:rsidR="009E5222" w:rsidRPr="00B51E77" w:rsidRDefault="009E5222" w:rsidP="009E5222">
          <w:pPr>
            <w:jc w:val="center"/>
            <w:rPr>
              <w:rFonts w:asciiTheme="majorHAnsi" w:hAnsiTheme="majorHAnsi" w:cstheme="majorHAnsi"/>
              <w:sz w:val="18"/>
              <w:szCs w:val="18"/>
              <w:lang w:val="en-US"/>
            </w:rPr>
          </w:pPr>
        </w:p>
      </w:tc>
    </w:tr>
    <w:tr w:rsidR="009E5222" w:rsidRPr="00203D2C" w14:paraId="7C8A5F66" w14:textId="77777777">
      <w:tc>
        <w:tcPr>
          <w:tcW w:w="2977" w:type="dxa"/>
        </w:tcPr>
        <w:p w14:paraId="5A9E7C94" w14:textId="77777777" w:rsidR="009E5222" w:rsidRDefault="009E5222" w:rsidP="009E5222">
          <w:pPr>
            <w:jc w:val="center"/>
            <w:rPr>
              <w:rFonts w:asciiTheme="majorHAnsi" w:hAnsiTheme="majorHAnsi" w:cstheme="majorHAnsi"/>
              <w:sz w:val="16"/>
              <w:szCs w:val="16"/>
            </w:rPr>
          </w:pPr>
          <w:r w:rsidRPr="000B11F5">
            <w:rPr>
              <w:rFonts w:asciiTheme="majorHAnsi" w:hAnsiTheme="majorHAnsi" w:cstheme="majorHAnsi"/>
              <w:sz w:val="18"/>
              <w:szCs w:val="18"/>
            </w:rPr>
            <w:t xml:space="preserve">PEO: </w:t>
          </w:r>
          <w:hyperlink r:id="rId1" w:history="1">
            <w:r w:rsidRPr="00597D20">
              <w:rPr>
                <w:rStyle w:val="Collegamentoipertestuale"/>
                <w:rFonts w:asciiTheme="majorHAnsi" w:hAnsiTheme="majorHAnsi" w:cstheme="majorHAnsi"/>
                <w:sz w:val="18"/>
                <w:szCs w:val="18"/>
                <w:shd w:val="clear" w:color="auto" w:fill="FFFFFF"/>
              </w:rPr>
              <w:t>baic8a1006@istruzione.it</w:t>
            </w:r>
          </w:hyperlink>
        </w:p>
      </w:tc>
      <w:tc>
        <w:tcPr>
          <w:tcW w:w="3260" w:type="dxa"/>
        </w:tcPr>
        <w:p w14:paraId="0D1E15C8" w14:textId="77777777" w:rsidR="009E5222" w:rsidRDefault="009E5222" w:rsidP="009E5222">
          <w:pPr>
            <w:jc w:val="center"/>
            <w:rPr>
              <w:rFonts w:asciiTheme="majorHAnsi" w:hAnsiTheme="majorHAnsi" w:cstheme="majorHAnsi"/>
              <w:sz w:val="16"/>
              <w:szCs w:val="16"/>
            </w:rPr>
          </w:pPr>
          <w:r w:rsidRPr="000B11F5">
            <w:rPr>
              <w:rFonts w:asciiTheme="majorHAnsi" w:hAnsiTheme="majorHAnsi" w:cstheme="majorHAnsi"/>
              <w:sz w:val="18"/>
              <w:szCs w:val="18"/>
            </w:rPr>
            <w:t xml:space="preserve">PEC: </w:t>
          </w:r>
          <w:hyperlink r:id="rId2" w:history="1">
            <w:r w:rsidRPr="00B23C22">
              <w:t xml:space="preserve"> </w:t>
            </w:r>
            <w:r w:rsidRPr="00E86E4D">
              <w:rPr>
                <w:rFonts w:asciiTheme="majorHAnsi" w:hAnsiTheme="majorHAnsi" w:cstheme="majorHAnsi"/>
                <w:color w:val="0000FF" w:themeColor="hyperlink"/>
                <w:sz w:val="18"/>
                <w:szCs w:val="18"/>
                <w:u w:val="single"/>
                <w:shd w:val="clear" w:color="auto" w:fill="FFFFFF"/>
              </w:rPr>
              <w:t>baic8a1006</w:t>
            </w:r>
            <w:r w:rsidRPr="000B11F5">
              <w:rPr>
                <w:rFonts w:asciiTheme="majorHAnsi" w:hAnsiTheme="majorHAnsi" w:cstheme="majorHAnsi"/>
                <w:color w:val="0000FF" w:themeColor="hyperlink"/>
                <w:sz w:val="18"/>
                <w:szCs w:val="18"/>
                <w:u w:val="single"/>
                <w:shd w:val="clear" w:color="auto" w:fill="FFFFFF"/>
              </w:rPr>
              <w:t>@pec.istruzione.it</w:t>
            </w:r>
          </w:hyperlink>
        </w:p>
      </w:tc>
      <w:tc>
        <w:tcPr>
          <w:tcW w:w="3401" w:type="dxa"/>
        </w:tcPr>
        <w:p w14:paraId="56364F3B" w14:textId="5C4242B6" w:rsidR="009E5222" w:rsidRPr="00203D2C" w:rsidRDefault="009E5222" w:rsidP="00203D2C">
          <w:pPr>
            <w:ind w:right="-251"/>
            <w:jc w:val="center"/>
            <w:rPr>
              <w:rFonts w:asciiTheme="majorHAnsi" w:hAnsiTheme="majorHAnsi" w:cstheme="majorHAnsi"/>
              <w:sz w:val="18"/>
              <w:szCs w:val="18"/>
              <w:lang w:val="en-US"/>
            </w:rPr>
          </w:pPr>
          <w:r w:rsidRPr="00203D2C">
            <w:rPr>
              <w:rFonts w:asciiTheme="majorHAnsi" w:hAnsiTheme="majorHAnsi" w:cstheme="majorHAnsi"/>
              <w:sz w:val="18"/>
              <w:szCs w:val="18"/>
              <w:lang w:val="en-US"/>
            </w:rPr>
            <w:t xml:space="preserve">Sito web: </w:t>
          </w:r>
          <w:hyperlink r:id="rId3" w:history="1">
            <w:r w:rsidR="00203D2C" w:rsidRPr="00D9281B">
              <w:rPr>
                <w:rStyle w:val="Collegamentoipertestuale"/>
                <w:rFonts w:asciiTheme="majorHAnsi" w:hAnsiTheme="majorHAnsi" w:cstheme="majorHAnsi"/>
                <w:sz w:val="18"/>
                <w:szCs w:val="18"/>
                <w:lang w:val="en-US"/>
              </w:rPr>
              <w:t>https://www.sgboscodizonno.it</w:t>
            </w:r>
          </w:hyperlink>
          <w:r w:rsidR="00203D2C">
            <w:rPr>
              <w:rFonts w:asciiTheme="majorHAnsi" w:hAnsiTheme="majorHAnsi" w:cstheme="majorHAnsi"/>
              <w:sz w:val="18"/>
              <w:szCs w:val="18"/>
              <w:lang w:val="en-US"/>
            </w:rPr>
            <w:t xml:space="preserve"> </w:t>
          </w:r>
          <w:r w:rsidR="00203D2C" w:rsidRPr="00203D2C">
            <w:rPr>
              <w:rFonts w:asciiTheme="majorHAnsi" w:hAnsiTheme="majorHAnsi" w:cstheme="majorHAnsi"/>
              <w:sz w:val="18"/>
              <w:szCs w:val="18"/>
              <w:lang w:val="en-US"/>
            </w:rPr>
            <w:t>/</w:t>
          </w:r>
        </w:p>
      </w:tc>
    </w:tr>
    <w:tr w:rsidR="009E5222" w14:paraId="76D810C0" w14:textId="77777777" w:rsidTr="00203D2C">
      <w:trPr>
        <w:trHeight w:val="60"/>
      </w:trPr>
      <w:tc>
        <w:tcPr>
          <w:tcW w:w="2977" w:type="dxa"/>
        </w:tcPr>
        <w:p w14:paraId="637ACB82" w14:textId="33B059EF" w:rsidR="009E5222" w:rsidRPr="00203D2C" w:rsidRDefault="009E5222" w:rsidP="009E5222">
          <w:pPr>
            <w:jc w:val="center"/>
            <w:rPr>
              <w:rFonts w:asciiTheme="majorHAnsi" w:hAnsiTheme="majorHAnsi" w:cstheme="majorHAnsi"/>
              <w:sz w:val="16"/>
              <w:szCs w:val="16"/>
            </w:rPr>
          </w:pPr>
          <w:r w:rsidRPr="00203D2C">
            <w:rPr>
              <w:rFonts w:asciiTheme="majorHAnsi" w:hAnsiTheme="majorHAnsi" w:cstheme="majorHAnsi"/>
              <w:sz w:val="16"/>
              <w:szCs w:val="16"/>
              <w:shd w:val="clear" w:color="auto" w:fill="FFFFFF"/>
            </w:rPr>
            <w:t>Codice Univoco:</w:t>
          </w:r>
          <w:r w:rsidR="00203D2C" w:rsidRPr="00203D2C">
            <w:rPr>
              <w:rFonts w:asciiTheme="majorHAnsi" w:hAnsiTheme="majorHAnsi" w:cstheme="majorHAnsi"/>
              <w:sz w:val="16"/>
              <w:szCs w:val="16"/>
              <w:shd w:val="clear" w:color="auto" w:fill="FFFFFF"/>
            </w:rPr>
            <w:t xml:space="preserve"> </w:t>
          </w:r>
          <w:r w:rsidR="00203D2C" w:rsidRPr="00203D2C">
            <w:rPr>
              <w:rFonts w:asciiTheme="majorHAnsi" w:hAnsiTheme="majorHAnsi" w:cstheme="majorHAnsi"/>
              <w:b/>
              <w:bCs/>
              <w:sz w:val="16"/>
              <w:szCs w:val="16"/>
              <w:shd w:val="clear" w:color="auto" w:fill="FFFFFF"/>
            </w:rPr>
            <w:t>X5OVIT</w:t>
          </w:r>
        </w:p>
      </w:tc>
      <w:tc>
        <w:tcPr>
          <w:tcW w:w="3260" w:type="dxa"/>
        </w:tcPr>
        <w:p w14:paraId="78DE1303" w14:textId="77777777" w:rsidR="009E5222" w:rsidRPr="00203D2C" w:rsidRDefault="009E5222" w:rsidP="009E5222">
          <w:pPr>
            <w:rPr>
              <w:rFonts w:asciiTheme="majorHAnsi" w:hAnsiTheme="majorHAnsi" w:cstheme="majorHAnsi"/>
              <w:sz w:val="16"/>
              <w:szCs w:val="16"/>
            </w:rPr>
          </w:pPr>
          <w:r w:rsidRPr="00203D2C">
            <w:rPr>
              <w:rFonts w:asciiTheme="majorHAnsi" w:hAnsiTheme="majorHAnsi" w:cstheme="majorHAnsi"/>
              <w:sz w:val="16"/>
              <w:szCs w:val="16"/>
              <w:shd w:val="clear" w:color="auto" w:fill="FFFFFF"/>
            </w:rPr>
            <w:t xml:space="preserve">                     Codice Fiscale: </w:t>
          </w:r>
          <w:r w:rsidRPr="00203D2C">
            <w:rPr>
              <w:rFonts w:asciiTheme="majorHAnsi" w:hAnsiTheme="majorHAnsi" w:cstheme="majorHAnsi"/>
              <w:b/>
              <w:sz w:val="16"/>
              <w:szCs w:val="16"/>
              <w:shd w:val="clear" w:color="auto" w:fill="FFFFFF"/>
            </w:rPr>
            <w:t>93548860720</w:t>
          </w:r>
        </w:p>
      </w:tc>
      <w:tc>
        <w:tcPr>
          <w:tcW w:w="3401" w:type="dxa"/>
        </w:tcPr>
        <w:p w14:paraId="7A8C63A8" w14:textId="77777777" w:rsidR="009E5222" w:rsidRPr="00203D2C" w:rsidRDefault="009E5222" w:rsidP="009E5222">
          <w:pPr>
            <w:jc w:val="center"/>
            <w:rPr>
              <w:rFonts w:asciiTheme="majorHAnsi" w:hAnsiTheme="majorHAnsi" w:cstheme="majorHAnsi"/>
              <w:sz w:val="16"/>
              <w:szCs w:val="16"/>
            </w:rPr>
          </w:pPr>
          <w:r w:rsidRPr="00203D2C">
            <w:rPr>
              <w:rFonts w:asciiTheme="majorHAnsi" w:hAnsiTheme="majorHAnsi" w:cstheme="majorHAnsi"/>
              <w:bCs/>
              <w:color w:val="333333"/>
              <w:sz w:val="16"/>
              <w:szCs w:val="16"/>
              <w:shd w:val="clear" w:color="auto" w:fill="FFFFFF"/>
            </w:rPr>
            <w:t>Codice Ministeriale</w:t>
          </w:r>
          <w:r w:rsidRPr="00203D2C">
            <w:rPr>
              <w:rFonts w:asciiTheme="majorHAnsi" w:hAnsiTheme="majorHAnsi" w:cstheme="majorHAnsi"/>
              <w:b/>
              <w:bCs/>
              <w:color w:val="333333"/>
              <w:sz w:val="16"/>
              <w:szCs w:val="16"/>
              <w:shd w:val="clear" w:color="auto" w:fill="FFFFFF"/>
            </w:rPr>
            <w:t>: BAIC8A1006</w:t>
          </w:r>
        </w:p>
      </w:tc>
    </w:tr>
  </w:tbl>
  <w:p w14:paraId="46C9C303" w14:textId="77777777" w:rsidR="004446DB" w:rsidRPr="00880DDC" w:rsidRDefault="004446DB" w:rsidP="00880DDC">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7E59E7" w14:textId="77777777" w:rsidR="0031438E" w:rsidRDefault="0031438E" w:rsidP="004446DB">
      <w:r>
        <w:separator/>
      </w:r>
    </w:p>
  </w:footnote>
  <w:footnote w:type="continuationSeparator" w:id="0">
    <w:p w14:paraId="0B738F36" w14:textId="77777777" w:rsidR="0031438E" w:rsidRDefault="0031438E" w:rsidP="004446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464874" w14:textId="77777777" w:rsidR="005746D9" w:rsidRDefault="005746D9" w:rsidP="009E5222">
    <w:pPr>
      <w:jc w:val="center"/>
      <w:rPr>
        <w:rFonts w:asciiTheme="majorHAnsi" w:hAnsiTheme="majorHAnsi" w:cstheme="majorHAnsi"/>
        <w:b/>
        <w:sz w:val="24"/>
        <w:szCs w:val="24"/>
      </w:rPr>
    </w:pPr>
  </w:p>
  <w:p w14:paraId="6DAA5D41" w14:textId="39414863" w:rsidR="005746D9" w:rsidRDefault="005746D9" w:rsidP="005746D9">
    <w:pPr>
      <w:tabs>
        <w:tab w:val="left" w:pos="885"/>
      </w:tabs>
      <w:rPr>
        <w:rFonts w:asciiTheme="majorHAnsi" w:hAnsiTheme="majorHAnsi" w:cstheme="majorHAnsi"/>
        <w:b/>
        <w:sz w:val="24"/>
        <w:szCs w:val="24"/>
      </w:rPr>
    </w:pPr>
    <w:r>
      <w:rPr>
        <w:rFonts w:asciiTheme="majorHAnsi" w:hAnsiTheme="majorHAnsi" w:cstheme="majorHAnsi"/>
        <w:b/>
        <w:sz w:val="24"/>
        <w:szCs w:val="24"/>
      </w:rPr>
      <w:tab/>
    </w:r>
    <w:r>
      <w:rPr>
        <w:noProof/>
        <w:lang w:eastAsia="it-IT"/>
      </w:rPr>
      <w:drawing>
        <wp:inline distT="0" distB="0" distL="0" distR="0" wp14:anchorId="51A158A4" wp14:editId="35D26C76">
          <wp:extent cx="5715000" cy="561975"/>
          <wp:effectExtent l="19050" t="0" r="0" b="0"/>
          <wp:docPr id="16951814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r:embed="rId1"/>
                  <a:srcRect/>
                  <a:stretch>
                    <a:fillRect/>
                  </a:stretch>
                </pic:blipFill>
                <pic:spPr bwMode="auto">
                  <a:xfrm>
                    <a:off x="0" y="0"/>
                    <a:ext cx="5715000" cy="561975"/>
                  </a:xfrm>
                  <a:prstGeom prst="rect">
                    <a:avLst/>
                  </a:prstGeom>
                </pic:spPr>
              </pic:pic>
            </a:graphicData>
          </a:graphic>
        </wp:inline>
      </w:drawing>
    </w:r>
  </w:p>
  <w:p w14:paraId="499777EB" w14:textId="2F51BC1C" w:rsidR="009E5222" w:rsidRPr="000B11F5" w:rsidRDefault="009E5222" w:rsidP="009E5222">
    <w:pPr>
      <w:jc w:val="center"/>
      <w:rPr>
        <w:rFonts w:asciiTheme="majorHAnsi" w:hAnsiTheme="majorHAnsi" w:cstheme="majorHAnsi"/>
        <w:b/>
        <w:sz w:val="24"/>
        <w:szCs w:val="24"/>
      </w:rPr>
    </w:pPr>
    <w:r>
      <w:rPr>
        <w:noProof/>
        <w:lang w:eastAsia="it-IT"/>
      </w:rPr>
      <mc:AlternateContent>
        <mc:Choice Requires="wps">
          <w:drawing>
            <wp:anchor distT="0" distB="0" distL="114300" distR="114300" simplePos="0" relativeHeight="251659264" behindDoc="0" locked="0" layoutInCell="1" allowOverlap="1" wp14:anchorId="7F137FFA" wp14:editId="7DF9A026">
              <wp:simplePos x="0" y="0"/>
              <wp:positionH relativeFrom="column">
                <wp:posOffset>-679450</wp:posOffset>
              </wp:positionH>
              <wp:positionV relativeFrom="paragraph">
                <wp:posOffset>635</wp:posOffset>
              </wp:positionV>
              <wp:extent cx="1089025" cy="665480"/>
              <wp:effectExtent l="0" t="0" r="0" b="0"/>
              <wp:wrapNone/>
              <wp:docPr id="2009538194"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9025" cy="665480"/>
                      </a:xfrm>
                      <a:prstGeom prst="rect">
                        <a:avLst/>
                      </a:prstGeom>
                      <a:solidFill>
                        <a:sysClr val="window" lastClr="FFFFFF"/>
                      </a:solidFill>
                      <a:ln w="6350">
                        <a:noFill/>
                      </a:ln>
                    </wps:spPr>
                    <wps:txbx>
                      <w:txbxContent>
                        <w:p w14:paraId="7B29F011" w14:textId="77777777" w:rsidR="009E5222" w:rsidRDefault="009E5222" w:rsidP="00203D2C">
                          <w:pPr>
                            <w:ind w:right="-707"/>
                            <w:jc w:val="center"/>
                          </w:pPr>
                          <w:r>
                            <w:rPr>
                              <w:noProof/>
                              <w:lang w:eastAsia="it-IT"/>
                            </w:rPr>
                            <w:drawing>
                              <wp:inline distT="0" distB="0" distL="0" distR="0" wp14:anchorId="67FFEEEF" wp14:editId="607E3BA3">
                                <wp:extent cx="460147" cy="475488"/>
                                <wp:effectExtent l="0" t="0" r="0" b="127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 miur.jpg"/>
                                        <pic:cNvPicPr/>
                                      </pic:nvPicPr>
                                      <pic:blipFill rotWithShape="1">
                                        <a:blip r:embed="rId2">
                                          <a:extLst>
                                            <a:ext uri="{28A0092B-C50C-407E-A947-70E740481C1C}">
                                              <a14:useLocalDpi xmlns:a14="http://schemas.microsoft.com/office/drawing/2010/main" val="0"/>
                                            </a:ext>
                                          </a:extLst>
                                        </a:blip>
                                        <a:srcRect b="16200"/>
                                        <a:stretch/>
                                      </pic:blipFill>
                                      <pic:spPr bwMode="auto">
                                        <a:xfrm>
                                          <a:off x="0" y="0"/>
                                          <a:ext cx="460375" cy="475724"/>
                                        </a:xfrm>
                                        <a:prstGeom prst="rect">
                                          <a:avLst/>
                                        </a:prstGeom>
                                        <a:ln>
                                          <a:noFill/>
                                        </a:ln>
                                        <a:extLst>
                                          <a:ext uri="{53640926-AAD7-44D8-BBD7-CCE9431645EC}">
                                            <a14:shadowObscured xmlns:a14="http://schemas.microsoft.com/office/drawing/2010/main"/>
                                          </a:ext>
                                        </a:extLst>
                                      </pic:spPr>
                                    </pic:pic>
                                  </a:graphicData>
                                </a:graphic>
                              </wp:inline>
                            </w:drawing>
                          </w:r>
                        </w:p>
                        <w:p w14:paraId="12EBA707" w14:textId="77777777" w:rsidR="009E5222" w:rsidRDefault="009E5222" w:rsidP="009E5222">
                          <w:pPr>
                            <w:jc w:val="center"/>
                          </w:pPr>
                        </w:p>
                        <w:p w14:paraId="75736BEA" w14:textId="77777777" w:rsidR="009E5222" w:rsidRDefault="009E5222" w:rsidP="009E5222">
                          <w:pPr>
                            <w:jc w:val="center"/>
                          </w:pPr>
                          <w:r>
                            <w:t>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137FFA" id="_x0000_t202" coordsize="21600,21600" o:spt="202" path="m,l,21600r21600,l21600,xe">
              <v:stroke joinstyle="miter"/>
              <v:path gradientshapeok="t" o:connecttype="rect"/>
            </v:shapetype>
            <v:shape id="Casella di testo 3" o:spid="_x0000_s1026" type="#_x0000_t202" style="position:absolute;left:0;text-align:left;margin-left:-53.5pt;margin-top:.05pt;width:85.75pt;height:5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" fillcolor="window" stroked="f" strokeweight=".5pt">
              <v:path arrowok="t"/>
              <v:textbox>
                <w:txbxContent>
                  <w:p w14:paraId="7B29F011" w14:textId="77777777" w:rsidR="009E5222" w:rsidRDefault="009E5222" w:rsidP="00203D2C">
                    <w:pPr>
                      <w:ind w:right="-707"/>
                      <w:jc w:val="center"/>
                    </w:pPr>
                    <w:r>
                      <w:rPr>
                        <w:noProof/>
                        <w:lang w:eastAsia="it-IT"/>
                      </w:rPr>
                      <w:drawing>
                        <wp:inline distT="0" distB="0" distL="0" distR="0" wp14:anchorId="67FFEEEF" wp14:editId="607E3BA3">
                          <wp:extent cx="460147" cy="475488"/>
                          <wp:effectExtent l="0" t="0" r="0" b="127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 miur.jpg"/>
                                  <pic:cNvPicPr/>
                                </pic:nvPicPr>
                                <pic:blipFill rotWithShape="1">
                                  <a:blip r:embed="rId3">
                                    <a:extLst>
                                      <a:ext uri="{28A0092B-C50C-407E-A947-70E740481C1C}">
                                        <a14:useLocalDpi xmlns:a14="http://schemas.microsoft.com/office/drawing/2010/main" val="0"/>
                                      </a:ext>
                                    </a:extLst>
                                  </a:blip>
                                  <a:srcRect b="16200"/>
                                  <a:stretch/>
                                </pic:blipFill>
                                <pic:spPr bwMode="auto">
                                  <a:xfrm>
                                    <a:off x="0" y="0"/>
                                    <a:ext cx="460375" cy="475724"/>
                                  </a:xfrm>
                                  <a:prstGeom prst="rect">
                                    <a:avLst/>
                                  </a:prstGeom>
                                  <a:ln>
                                    <a:noFill/>
                                  </a:ln>
                                  <a:extLst>
                                    <a:ext uri="{53640926-AAD7-44D8-BBD7-CCE9431645EC}">
                                      <a14:shadowObscured xmlns:a14="http://schemas.microsoft.com/office/drawing/2010/main"/>
                                    </a:ext>
                                  </a:extLst>
                                </pic:spPr>
                              </pic:pic>
                            </a:graphicData>
                          </a:graphic>
                        </wp:inline>
                      </w:drawing>
                    </w:r>
                  </w:p>
                  <w:p w14:paraId="12EBA707" w14:textId="77777777" w:rsidR="009E5222" w:rsidRDefault="009E5222" w:rsidP="009E5222">
                    <w:pPr>
                      <w:jc w:val="center"/>
                    </w:pPr>
                  </w:p>
                  <w:p w14:paraId="75736BEA" w14:textId="77777777" w:rsidR="009E5222" w:rsidRDefault="009E5222" w:rsidP="009E5222">
                    <w:pPr>
                      <w:jc w:val="center"/>
                    </w:pPr>
                    <w:r>
                      <w:t>mm</w:t>
                    </w:r>
                  </w:p>
                </w:txbxContent>
              </v:textbox>
            </v:shape>
          </w:pict>
        </mc:Fallback>
      </mc:AlternateContent>
    </w:r>
    <w:r>
      <w:rPr>
        <w:rFonts w:asciiTheme="majorHAnsi" w:hAnsiTheme="majorHAnsi" w:cstheme="majorHAnsi"/>
        <w:b/>
        <w:sz w:val="24"/>
        <w:szCs w:val="24"/>
      </w:rPr>
      <w:t xml:space="preserve">Istituto Comprensivo San Giovanni Bosco </w:t>
    </w:r>
    <w:proofErr w:type="spellStart"/>
    <w:r w:rsidRPr="000B11F5">
      <w:rPr>
        <w:rFonts w:asciiTheme="majorHAnsi" w:hAnsiTheme="majorHAnsi" w:cstheme="majorHAnsi"/>
        <w:b/>
        <w:sz w:val="24"/>
        <w:szCs w:val="24"/>
      </w:rPr>
      <w:t>Dizonno</w:t>
    </w:r>
    <w:proofErr w:type="spellEnd"/>
  </w:p>
  <w:p w14:paraId="52E03C53" w14:textId="1F1DA7B4" w:rsidR="009E5222" w:rsidRPr="000B11F5" w:rsidRDefault="00A55160" w:rsidP="009E5222">
    <w:pPr>
      <w:jc w:val="center"/>
      <w:rPr>
        <w:rFonts w:asciiTheme="majorHAnsi" w:hAnsiTheme="majorHAnsi" w:cstheme="majorHAnsi"/>
        <w:b/>
        <w:sz w:val="4"/>
        <w:szCs w:val="4"/>
      </w:rPr>
    </w:pPr>
    <w:r>
      <w:rPr>
        <w:rFonts w:asciiTheme="majorHAnsi" w:hAnsiTheme="majorHAnsi" w:cstheme="majorHAnsi"/>
        <w:b/>
        <w:noProof/>
        <w:sz w:val="24"/>
        <w:szCs w:val="24"/>
        <w:lang w:eastAsia="it-IT"/>
      </w:rPr>
      <w:drawing>
        <wp:anchor distT="0" distB="0" distL="114300" distR="114300" simplePos="0" relativeHeight="251658240" behindDoc="1" locked="0" layoutInCell="1" allowOverlap="1" wp14:anchorId="7C80BB81" wp14:editId="14C07C53">
          <wp:simplePos x="0" y="0"/>
          <wp:positionH relativeFrom="column">
            <wp:posOffset>5636260</wp:posOffset>
          </wp:positionH>
          <wp:positionV relativeFrom="paragraph">
            <wp:posOffset>9525</wp:posOffset>
          </wp:positionV>
          <wp:extent cx="719455" cy="479425"/>
          <wp:effectExtent l="0" t="0" r="4445" b="0"/>
          <wp:wrapNone/>
          <wp:docPr id="999279999" name="Immagine 6" descr="Immagine che contiene stella, bandiera, Blu elettrico, Blu intens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88084" name="Immagine 6" descr="Immagine che contiene stella, bandiera, Blu elettrico, Blu intenso&#10;&#10;Descrizione generata automaticamente"/>
                  <pic:cNvPicPr/>
                </pic:nvPicPr>
                <pic:blipFill>
                  <a:blip r:embed="rId4">
                    <a:extLst>
                      <a:ext uri="{28A0092B-C50C-407E-A947-70E740481C1C}">
                        <a14:useLocalDpi xmlns:a14="http://schemas.microsoft.com/office/drawing/2010/main" val="0"/>
                      </a:ext>
                    </a:extLst>
                  </a:blip>
                  <a:stretch>
                    <a:fillRect/>
                  </a:stretch>
                </pic:blipFill>
                <pic:spPr>
                  <a:xfrm>
                    <a:off x="0" y="0"/>
                    <a:ext cx="719455" cy="479425"/>
                  </a:xfrm>
                  <a:prstGeom prst="rect">
                    <a:avLst/>
                  </a:prstGeom>
                </pic:spPr>
              </pic:pic>
            </a:graphicData>
          </a:graphic>
          <wp14:sizeRelH relativeFrom="page">
            <wp14:pctWidth>0</wp14:pctWidth>
          </wp14:sizeRelH>
          <wp14:sizeRelV relativeFrom="page">
            <wp14:pctHeight>0</wp14:pctHeight>
          </wp14:sizeRelV>
        </wp:anchor>
      </w:drawing>
    </w:r>
  </w:p>
  <w:p w14:paraId="7F7720B4" w14:textId="77777777" w:rsidR="009E5222" w:rsidRPr="00203D2C" w:rsidRDefault="009E5222" w:rsidP="009E5222">
    <w:pPr>
      <w:jc w:val="center"/>
      <w:rPr>
        <w:rFonts w:asciiTheme="majorHAnsi" w:hAnsiTheme="majorHAnsi" w:cstheme="majorHAnsi"/>
        <w:sz w:val="18"/>
        <w:szCs w:val="18"/>
      </w:rPr>
    </w:pPr>
    <w:r w:rsidRPr="00203D2C">
      <w:rPr>
        <w:rFonts w:asciiTheme="majorHAnsi" w:hAnsiTheme="majorHAnsi" w:cstheme="majorHAnsi"/>
        <w:sz w:val="18"/>
        <w:szCs w:val="18"/>
      </w:rPr>
      <w:t xml:space="preserve">Sede legale San Giovanni Bosco </w:t>
    </w:r>
    <w:proofErr w:type="spellStart"/>
    <w:r w:rsidRPr="00203D2C">
      <w:rPr>
        <w:rFonts w:asciiTheme="majorHAnsi" w:hAnsiTheme="majorHAnsi" w:cstheme="majorHAnsi"/>
        <w:sz w:val="18"/>
        <w:szCs w:val="18"/>
      </w:rPr>
      <w:t>Dizonno</w:t>
    </w:r>
    <w:proofErr w:type="spellEnd"/>
    <w:r w:rsidRPr="00203D2C">
      <w:rPr>
        <w:rFonts w:asciiTheme="majorHAnsi" w:hAnsiTheme="majorHAnsi" w:cstheme="majorHAnsi"/>
        <w:sz w:val="18"/>
        <w:szCs w:val="18"/>
      </w:rPr>
      <w:t xml:space="preserve"> – Via Petrarca n. 79 – tel. 0804684052</w:t>
    </w:r>
  </w:p>
  <w:p w14:paraId="182E9074" w14:textId="06198BD4" w:rsidR="009E5222" w:rsidRPr="00203D2C" w:rsidRDefault="009E5222" w:rsidP="009E5222">
    <w:pPr>
      <w:jc w:val="center"/>
      <w:rPr>
        <w:rFonts w:asciiTheme="majorHAnsi" w:hAnsiTheme="majorHAnsi" w:cstheme="majorHAnsi"/>
        <w:sz w:val="18"/>
        <w:szCs w:val="18"/>
      </w:rPr>
    </w:pPr>
    <w:r w:rsidRPr="00203D2C">
      <w:rPr>
        <w:rFonts w:asciiTheme="majorHAnsi" w:hAnsiTheme="majorHAnsi" w:cstheme="majorHAnsi"/>
        <w:sz w:val="18"/>
        <w:szCs w:val="18"/>
      </w:rPr>
      <w:t>Plesso San Domenico Savio – Via Antenore</w:t>
    </w:r>
  </w:p>
  <w:p w14:paraId="4D687DBE" w14:textId="1D15E5A9" w:rsidR="009E5222" w:rsidRPr="00203D2C" w:rsidRDefault="00203D2C" w:rsidP="009E5222">
    <w:pPr>
      <w:jc w:val="center"/>
      <w:rPr>
        <w:rFonts w:asciiTheme="majorHAnsi" w:hAnsiTheme="majorHAnsi" w:cstheme="majorHAnsi"/>
        <w:sz w:val="18"/>
        <w:szCs w:val="18"/>
      </w:rPr>
    </w:pPr>
    <w:r w:rsidRPr="00203D2C">
      <w:rPr>
        <w:noProof/>
        <w:sz w:val="18"/>
        <w:szCs w:val="18"/>
        <w:lang w:eastAsia="it-IT"/>
      </w:rPr>
      <mc:AlternateContent>
        <mc:Choice Requires="wps">
          <w:drawing>
            <wp:anchor distT="45720" distB="45720" distL="114300" distR="114300" simplePos="0" relativeHeight="251660288" behindDoc="0" locked="0" layoutInCell="1" allowOverlap="1" wp14:anchorId="540C2C01" wp14:editId="2E5CB0D5">
              <wp:simplePos x="0" y="0"/>
              <wp:positionH relativeFrom="margin">
                <wp:posOffset>-501650</wp:posOffset>
              </wp:positionH>
              <wp:positionV relativeFrom="paragraph">
                <wp:posOffset>122555</wp:posOffset>
              </wp:positionV>
              <wp:extent cx="1284605" cy="260350"/>
              <wp:effectExtent l="0" t="0" r="0" b="6350"/>
              <wp:wrapNone/>
              <wp:docPr id="1742520319"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4605" cy="260350"/>
                      </a:xfrm>
                      <a:prstGeom prst="rect">
                        <a:avLst/>
                      </a:prstGeom>
                      <a:ln>
                        <a:noFill/>
                        <a:headEnd/>
                        <a:tailEnd/>
                      </a:ln>
                    </wps:spPr>
                    <wps:style>
                      <a:lnRef idx="2">
                        <a:schemeClr val="dk1"/>
                      </a:lnRef>
                      <a:fillRef idx="1">
                        <a:schemeClr val="lt1"/>
                      </a:fillRef>
                      <a:effectRef idx="0">
                        <a:schemeClr val="dk1"/>
                      </a:effectRef>
                      <a:fontRef idx="minor">
                        <a:schemeClr val="dk1"/>
                      </a:fontRef>
                    </wps:style>
                    <wps:txbx>
                      <w:txbxContent>
                        <w:p w14:paraId="65C2BCDF" w14:textId="77777777" w:rsidR="009E5222" w:rsidRPr="00BA22BD" w:rsidRDefault="009E5222" w:rsidP="00203D2C">
                          <w:pPr>
                            <w:ind w:right="-1"/>
                            <w:jc w:val="center"/>
                            <w:rPr>
                              <w:rFonts w:asciiTheme="majorHAnsi" w:hAnsiTheme="majorHAnsi" w:cstheme="majorHAnsi"/>
                              <w:i/>
                              <w:iCs/>
                              <w:sz w:val="10"/>
                              <w:szCs w:val="10"/>
                            </w:rPr>
                          </w:pPr>
                          <w:r w:rsidRPr="00BA22BD">
                            <w:rPr>
                              <w:rFonts w:asciiTheme="majorHAnsi" w:hAnsiTheme="majorHAnsi" w:cstheme="majorHAnsi"/>
                              <w:i/>
                              <w:iCs/>
                              <w:sz w:val="10"/>
                              <w:szCs w:val="10"/>
                            </w:rPr>
                            <w:t>Ministero dell’Istruzione</w:t>
                          </w:r>
                        </w:p>
                        <w:p w14:paraId="7AD49CFC" w14:textId="77777777" w:rsidR="009E5222" w:rsidRPr="00BA22BD" w:rsidRDefault="009E5222" w:rsidP="00203D2C">
                          <w:pPr>
                            <w:ind w:right="-1"/>
                            <w:jc w:val="center"/>
                            <w:rPr>
                              <w:rFonts w:asciiTheme="majorHAnsi" w:hAnsiTheme="majorHAnsi" w:cstheme="majorHAnsi"/>
                              <w:i/>
                              <w:iCs/>
                              <w:sz w:val="10"/>
                              <w:szCs w:val="10"/>
                            </w:rPr>
                          </w:pPr>
                          <w:r w:rsidRPr="00BA22BD">
                            <w:rPr>
                              <w:rFonts w:asciiTheme="majorHAnsi" w:hAnsiTheme="majorHAnsi" w:cstheme="majorHAnsi"/>
                              <w:i/>
                              <w:iCs/>
                              <w:sz w:val="10"/>
                              <w:szCs w:val="10"/>
                            </w:rPr>
                            <w:t>e del Merito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0C2C01" id="Casella di testo 1" o:spid="_x0000_s1027" type="#_x0000_t202" style="position:absolute;left:0;text-align:left;margin-left:-39.5pt;margin-top:9.65pt;width:101.15pt;height:2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" fillcolor="white [3201]" stroked="f" strokeweight="2pt">
              <v:textbox>
                <w:txbxContent>
                  <w:p w14:paraId="65C2BCDF" w14:textId="77777777" w:rsidR="009E5222" w:rsidRPr="00BA22BD" w:rsidRDefault="009E5222" w:rsidP="00203D2C">
                    <w:pPr>
                      <w:ind w:right="-1"/>
                      <w:jc w:val="center"/>
                      <w:rPr>
                        <w:rFonts w:asciiTheme="majorHAnsi" w:hAnsiTheme="majorHAnsi" w:cstheme="majorHAnsi"/>
                        <w:i/>
                        <w:iCs/>
                        <w:sz w:val="10"/>
                        <w:szCs w:val="10"/>
                      </w:rPr>
                    </w:pPr>
                    <w:r w:rsidRPr="00BA22BD">
                      <w:rPr>
                        <w:rFonts w:asciiTheme="majorHAnsi" w:hAnsiTheme="majorHAnsi" w:cstheme="majorHAnsi"/>
                        <w:i/>
                        <w:iCs/>
                        <w:sz w:val="10"/>
                        <w:szCs w:val="10"/>
                      </w:rPr>
                      <w:t>Ministero dell’Istruzione</w:t>
                    </w:r>
                  </w:p>
                  <w:p w14:paraId="7AD49CFC" w14:textId="77777777" w:rsidR="009E5222" w:rsidRPr="00BA22BD" w:rsidRDefault="009E5222" w:rsidP="00203D2C">
                    <w:pPr>
                      <w:ind w:right="-1"/>
                      <w:jc w:val="center"/>
                      <w:rPr>
                        <w:rFonts w:asciiTheme="majorHAnsi" w:hAnsiTheme="majorHAnsi" w:cstheme="majorHAnsi"/>
                        <w:i/>
                        <w:iCs/>
                        <w:sz w:val="10"/>
                        <w:szCs w:val="10"/>
                      </w:rPr>
                    </w:pPr>
                    <w:r w:rsidRPr="00BA22BD">
                      <w:rPr>
                        <w:rFonts w:asciiTheme="majorHAnsi" w:hAnsiTheme="majorHAnsi" w:cstheme="majorHAnsi"/>
                        <w:i/>
                        <w:iCs/>
                        <w:sz w:val="10"/>
                        <w:szCs w:val="10"/>
                      </w:rPr>
                      <w:t>e del Merito</w:t>
                    </w:r>
                  </w:p>
                </w:txbxContent>
              </v:textbox>
              <w10:wrap anchorx="margin"/>
            </v:shape>
          </w:pict>
        </mc:Fallback>
      </mc:AlternateContent>
    </w:r>
    <w:r w:rsidR="009E5222" w:rsidRPr="00203D2C">
      <w:rPr>
        <w:rFonts w:asciiTheme="majorHAnsi" w:hAnsiTheme="majorHAnsi" w:cstheme="majorHAnsi"/>
        <w:sz w:val="18"/>
        <w:szCs w:val="18"/>
      </w:rPr>
      <w:t>Plesso Maria Boschetti Alberti – Viale Gramsci n. 1</w:t>
    </w:r>
  </w:p>
  <w:p w14:paraId="3CACC66E" w14:textId="77777777" w:rsidR="009E5222" w:rsidRPr="00203D2C" w:rsidRDefault="009E5222" w:rsidP="009E5222">
    <w:pPr>
      <w:jc w:val="center"/>
      <w:rPr>
        <w:rFonts w:asciiTheme="majorHAnsi" w:hAnsiTheme="majorHAnsi" w:cstheme="majorHAnsi"/>
        <w:sz w:val="18"/>
        <w:szCs w:val="18"/>
      </w:rPr>
    </w:pPr>
    <w:r w:rsidRPr="00203D2C">
      <w:rPr>
        <w:rFonts w:asciiTheme="majorHAnsi" w:hAnsiTheme="majorHAnsi" w:cstheme="majorHAnsi"/>
        <w:sz w:val="18"/>
        <w:szCs w:val="18"/>
      </w:rPr>
      <w:t xml:space="preserve">Plesso </w:t>
    </w:r>
    <w:proofErr w:type="spellStart"/>
    <w:r w:rsidRPr="00203D2C">
      <w:rPr>
        <w:rFonts w:asciiTheme="majorHAnsi" w:hAnsiTheme="majorHAnsi" w:cstheme="majorHAnsi"/>
        <w:sz w:val="18"/>
        <w:szCs w:val="18"/>
      </w:rPr>
      <w:t>Dizonno</w:t>
    </w:r>
    <w:proofErr w:type="spellEnd"/>
    <w:r w:rsidRPr="00203D2C">
      <w:rPr>
        <w:rFonts w:asciiTheme="majorHAnsi" w:hAnsiTheme="majorHAnsi" w:cstheme="majorHAnsi"/>
        <w:sz w:val="18"/>
        <w:szCs w:val="18"/>
      </w:rPr>
      <w:t xml:space="preserve"> – Viale Gramsci n. 3</w:t>
    </w:r>
  </w:p>
  <w:p w14:paraId="4B452CB9" w14:textId="793267C7" w:rsidR="009E5222" w:rsidRDefault="00BA5A85" w:rsidP="009E5222">
    <w:pPr>
      <w:spacing w:after="240"/>
      <w:jc w:val="center"/>
      <w:rPr>
        <w:rFonts w:asciiTheme="majorHAnsi" w:hAnsiTheme="majorHAnsi" w:cstheme="majorHAnsi"/>
        <w:b/>
        <w:sz w:val="16"/>
        <w:szCs w:val="16"/>
      </w:rPr>
    </w:pPr>
    <w:r>
      <w:rPr>
        <w:noProof/>
        <w:lang w:eastAsia="it-IT"/>
      </w:rPr>
      <mc:AlternateContent>
        <mc:Choice Requires="wps">
          <w:drawing>
            <wp:anchor distT="0" distB="0" distL="114300" distR="114300" simplePos="0" relativeHeight="251662336" behindDoc="0" locked="0" layoutInCell="1" allowOverlap="1" wp14:anchorId="2866BA26" wp14:editId="1DC43482">
              <wp:simplePos x="0" y="0"/>
              <wp:positionH relativeFrom="page">
                <wp:align>right</wp:align>
              </wp:positionH>
              <wp:positionV relativeFrom="paragraph">
                <wp:posOffset>286385</wp:posOffset>
              </wp:positionV>
              <wp:extent cx="7376160" cy="9525"/>
              <wp:effectExtent l="0" t="0" r="15240" b="28575"/>
              <wp:wrapNone/>
              <wp:docPr id="2" name="Connettore 1 2"/>
              <wp:cNvGraphicFramePr/>
              <a:graphic xmlns:a="http://schemas.openxmlformats.org/drawingml/2006/main">
                <a:graphicData uri="http://schemas.microsoft.com/office/word/2010/wordprocessingShape">
                  <wps:wsp>
                    <wps:cNvCnPr/>
                    <wps:spPr>
                      <a:xfrm flipH="1" flipV="1">
                        <a:off x="0" y="0"/>
                        <a:ext cx="7376160" cy="9525"/>
                      </a:xfrm>
                      <a:prstGeom prst="line">
                        <a:avLst/>
                      </a:prstGeom>
                      <a:ln w="25400">
                        <a:gradFill flip="none" rotWithShape="1">
                          <a:gsLst>
                            <a:gs pos="0">
                              <a:schemeClr val="tx1"/>
                            </a:gs>
                            <a:gs pos="74000">
                              <a:schemeClr val="accent1">
                                <a:lumMod val="45000"/>
                                <a:lumOff val="55000"/>
                              </a:schemeClr>
                            </a:gs>
                            <a:gs pos="83000">
                              <a:schemeClr val="accent1">
                                <a:lumMod val="45000"/>
                                <a:lumOff val="55000"/>
                              </a:schemeClr>
                            </a:gs>
                            <a:gs pos="100000">
                              <a:schemeClr val="accent1">
                                <a:lumMod val="30000"/>
                                <a:lumOff val="70000"/>
                              </a:schemeClr>
                            </a:gs>
                          </a:gsLst>
                          <a:path path="shape">
                            <a:fillToRect l="50000" t="50000" r="50000" b="50000"/>
                          </a:path>
                          <a:tileRect/>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0D5C8410" id="Connettore 1 2" o:spid="_x0000_s1026" style="position:absolute;flip:x y;z-index:251662336;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 from="529.6pt,22.55pt" to="1110.4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" strokeweight="2pt">
              <w10:wrap anchorx="page"/>
            </v:line>
          </w:pict>
        </mc:Fallback>
      </mc:AlternateContent>
    </w:r>
    <w:r w:rsidR="009E5222" w:rsidRPr="00203D2C">
      <w:rPr>
        <w:rFonts w:asciiTheme="majorHAnsi" w:hAnsiTheme="majorHAnsi" w:cstheme="majorHAnsi"/>
        <w:sz w:val="18"/>
        <w:szCs w:val="18"/>
      </w:rPr>
      <w:t>70019 – Triggiano (BA)</w:t>
    </w:r>
  </w:p>
  <w:p w14:paraId="7CF1FF8F" w14:textId="667D8A60" w:rsidR="004446DB" w:rsidRPr="009E5222" w:rsidRDefault="004446DB" w:rsidP="009E5222">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5406F5"/>
    <w:multiLevelType w:val="hybridMultilevel"/>
    <w:tmpl w:val="B570FC08"/>
    <w:name w:val="disc"/>
    <w:lvl w:ilvl="0" w:tplc="696EFB08">
      <w:start w:val="1"/>
      <w:numFmt w:val="bullet"/>
      <w:lvlText w:val="•"/>
      <w:lvlJc w:val="left"/>
      <w:pPr>
        <w:ind w:left="720" w:hanging="360"/>
      </w:pPr>
    </w:lvl>
    <w:lvl w:ilvl="1" w:tplc="1FEE3C52">
      <w:start w:val="1"/>
      <w:numFmt w:val="bullet"/>
      <w:lvlText w:val="•"/>
      <w:lvlJc w:val="left"/>
      <w:pPr>
        <w:ind w:left="1440" w:hanging="360"/>
      </w:pPr>
    </w:lvl>
    <w:lvl w:ilvl="2" w:tplc="9D8A4162">
      <w:start w:val="1"/>
      <w:numFmt w:val="bullet"/>
      <w:lvlText w:val="•"/>
      <w:lvlJc w:val="left"/>
      <w:pPr>
        <w:ind w:left="2160" w:hanging="360"/>
      </w:pPr>
    </w:lvl>
    <w:lvl w:ilvl="3" w:tplc="CCF2E282">
      <w:start w:val="1"/>
      <w:numFmt w:val="bullet"/>
      <w:lvlText w:val="•"/>
      <w:lvlJc w:val="left"/>
      <w:pPr>
        <w:ind w:left="2880" w:hanging="360"/>
      </w:pPr>
    </w:lvl>
    <w:lvl w:ilvl="4" w:tplc="224AEED2">
      <w:start w:val="1"/>
      <w:numFmt w:val="bullet"/>
      <w:lvlText w:val="•"/>
      <w:lvlJc w:val="left"/>
      <w:pPr>
        <w:ind w:left="3600" w:hanging="360"/>
      </w:pPr>
    </w:lvl>
    <w:lvl w:ilvl="5" w:tplc="765C3CCC">
      <w:start w:val="1"/>
      <w:numFmt w:val="bullet"/>
      <w:lvlText w:val="•"/>
      <w:lvlJc w:val="left"/>
      <w:pPr>
        <w:ind w:left="4320" w:hanging="360"/>
      </w:pPr>
    </w:lvl>
    <w:lvl w:ilvl="6" w:tplc="DD44F92E">
      <w:start w:val="1"/>
      <w:numFmt w:val="bullet"/>
      <w:lvlText w:val="•"/>
      <w:lvlJc w:val="left"/>
      <w:pPr>
        <w:ind w:left="5040" w:hanging="360"/>
      </w:pPr>
    </w:lvl>
    <w:lvl w:ilvl="7" w:tplc="F3EC2C64">
      <w:start w:val="1"/>
      <w:numFmt w:val="bullet"/>
      <w:lvlText w:val="•"/>
      <w:lvlJc w:val="left"/>
      <w:pPr>
        <w:ind w:left="5760" w:hanging="360"/>
      </w:pPr>
    </w:lvl>
    <w:lvl w:ilvl="8" w:tplc="5E56954A">
      <w:start w:val="1"/>
      <w:numFmt w:val="bullet"/>
      <w:lvlText w:val="•"/>
      <w:lvlJc w:val="left"/>
      <w:pPr>
        <w:ind w:left="6480" w:hanging="360"/>
      </w:pPr>
    </w:lvl>
  </w:abstractNum>
  <w:abstractNum w:abstractNumId="1" w15:restartNumberingAfterBreak="0">
    <w:nsid w:val="0E30050E"/>
    <w:multiLevelType w:val="hybridMultilevel"/>
    <w:tmpl w:val="802A464A"/>
    <w:lvl w:ilvl="0" w:tplc="092631B0">
      <w:start w:val="3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7FF382F"/>
    <w:multiLevelType w:val="hybridMultilevel"/>
    <w:tmpl w:val="5ABE7E80"/>
    <w:lvl w:ilvl="0" w:tplc="699A8F24">
      <w:numFmt w:val="bullet"/>
      <w:lvlText w:val="-"/>
      <w:lvlJc w:val="left"/>
      <w:pPr>
        <w:ind w:left="705" w:hanging="360"/>
      </w:pPr>
      <w:rPr>
        <w:rFonts w:ascii="Calibri" w:eastAsia="Calibri" w:hAnsi="Calibri" w:cs="Calibri" w:hint="default"/>
        <w:spacing w:val="0"/>
        <w:w w:val="92"/>
        <w:lang w:val="it-IT" w:eastAsia="en-US" w:bidi="ar-SA"/>
      </w:rPr>
    </w:lvl>
    <w:lvl w:ilvl="1" w:tplc="04100003" w:tentative="1">
      <w:start w:val="1"/>
      <w:numFmt w:val="bullet"/>
      <w:lvlText w:val="o"/>
      <w:lvlJc w:val="left"/>
      <w:pPr>
        <w:ind w:left="1425" w:hanging="360"/>
      </w:pPr>
      <w:rPr>
        <w:rFonts w:ascii="Courier New" w:hAnsi="Courier New" w:cs="Courier New" w:hint="default"/>
      </w:rPr>
    </w:lvl>
    <w:lvl w:ilvl="2" w:tplc="04100005" w:tentative="1">
      <w:start w:val="1"/>
      <w:numFmt w:val="bullet"/>
      <w:lvlText w:val=""/>
      <w:lvlJc w:val="left"/>
      <w:pPr>
        <w:ind w:left="2145" w:hanging="360"/>
      </w:pPr>
      <w:rPr>
        <w:rFonts w:ascii="Wingdings" w:hAnsi="Wingdings" w:hint="default"/>
      </w:rPr>
    </w:lvl>
    <w:lvl w:ilvl="3" w:tplc="04100001" w:tentative="1">
      <w:start w:val="1"/>
      <w:numFmt w:val="bullet"/>
      <w:lvlText w:val=""/>
      <w:lvlJc w:val="left"/>
      <w:pPr>
        <w:ind w:left="2865" w:hanging="360"/>
      </w:pPr>
      <w:rPr>
        <w:rFonts w:ascii="Symbol" w:hAnsi="Symbol" w:hint="default"/>
      </w:rPr>
    </w:lvl>
    <w:lvl w:ilvl="4" w:tplc="04100003" w:tentative="1">
      <w:start w:val="1"/>
      <w:numFmt w:val="bullet"/>
      <w:lvlText w:val="o"/>
      <w:lvlJc w:val="left"/>
      <w:pPr>
        <w:ind w:left="3585" w:hanging="360"/>
      </w:pPr>
      <w:rPr>
        <w:rFonts w:ascii="Courier New" w:hAnsi="Courier New" w:cs="Courier New" w:hint="default"/>
      </w:rPr>
    </w:lvl>
    <w:lvl w:ilvl="5" w:tplc="04100005" w:tentative="1">
      <w:start w:val="1"/>
      <w:numFmt w:val="bullet"/>
      <w:lvlText w:val=""/>
      <w:lvlJc w:val="left"/>
      <w:pPr>
        <w:ind w:left="4305" w:hanging="360"/>
      </w:pPr>
      <w:rPr>
        <w:rFonts w:ascii="Wingdings" w:hAnsi="Wingdings" w:hint="default"/>
      </w:rPr>
    </w:lvl>
    <w:lvl w:ilvl="6" w:tplc="04100001" w:tentative="1">
      <w:start w:val="1"/>
      <w:numFmt w:val="bullet"/>
      <w:lvlText w:val=""/>
      <w:lvlJc w:val="left"/>
      <w:pPr>
        <w:ind w:left="5025" w:hanging="360"/>
      </w:pPr>
      <w:rPr>
        <w:rFonts w:ascii="Symbol" w:hAnsi="Symbol" w:hint="default"/>
      </w:rPr>
    </w:lvl>
    <w:lvl w:ilvl="7" w:tplc="04100003" w:tentative="1">
      <w:start w:val="1"/>
      <w:numFmt w:val="bullet"/>
      <w:lvlText w:val="o"/>
      <w:lvlJc w:val="left"/>
      <w:pPr>
        <w:ind w:left="5745" w:hanging="360"/>
      </w:pPr>
      <w:rPr>
        <w:rFonts w:ascii="Courier New" w:hAnsi="Courier New" w:cs="Courier New" w:hint="default"/>
      </w:rPr>
    </w:lvl>
    <w:lvl w:ilvl="8" w:tplc="04100005" w:tentative="1">
      <w:start w:val="1"/>
      <w:numFmt w:val="bullet"/>
      <w:lvlText w:val=""/>
      <w:lvlJc w:val="left"/>
      <w:pPr>
        <w:ind w:left="6465" w:hanging="360"/>
      </w:pPr>
      <w:rPr>
        <w:rFonts w:ascii="Wingdings" w:hAnsi="Wingdings" w:hint="default"/>
      </w:rPr>
    </w:lvl>
  </w:abstractNum>
  <w:abstractNum w:abstractNumId="3" w15:restartNumberingAfterBreak="0">
    <w:nsid w:val="23B80B51"/>
    <w:multiLevelType w:val="hybridMultilevel"/>
    <w:tmpl w:val="3B849F7A"/>
    <w:lvl w:ilvl="0" w:tplc="9B9AE68E">
      <w:numFmt w:val="bullet"/>
      <w:lvlText w:val="-"/>
      <w:lvlJc w:val="left"/>
      <w:pPr>
        <w:ind w:left="936" w:hanging="361"/>
      </w:pPr>
      <w:rPr>
        <w:rFonts w:ascii="Calibri" w:eastAsia="Calibri" w:hAnsi="Calibri" w:cs="Calibri" w:hint="default"/>
        <w:w w:val="100"/>
        <w:sz w:val="24"/>
        <w:szCs w:val="24"/>
        <w:lang w:val="it-IT" w:eastAsia="en-US" w:bidi="ar-SA"/>
      </w:rPr>
    </w:lvl>
    <w:lvl w:ilvl="1" w:tplc="71BEDFFC">
      <w:numFmt w:val="bullet"/>
      <w:lvlText w:val="•"/>
      <w:lvlJc w:val="left"/>
      <w:pPr>
        <w:ind w:left="1842" w:hanging="361"/>
      </w:pPr>
      <w:rPr>
        <w:rFonts w:hint="default"/>
        <w:lang w:val="it-IT" w:eastAsia="en-US" w:bidi="ar-SA"/>
      </w:rPr>
    </w:lvl>
    <w:lvl w:ilvl="2" w:tplc="700C0E64">
      <w:numFmt w:val="bullet"/>
      <w:lvlText w:val="•"/>
      <w:lvlJc w:val="left"/>
      <w:pPr>
        <w:ind w:left="2745" w:hanging="361"/>
      </w:pPr>
      <w:rPr>
        <w:rFonts w:hint="default"/>
        <w:lang w:val="it-IT" w:eastAsia="en-US" w:bidi="ar-SA"/>
      </w:rPr>
    </w:lvl>
    <w:lvl w:ilvl="3" w:tplc="94A62FAA">
      <w:numFmt w:val="bullet"/>
      <w:lvlText w:val="•"/>
      <w:lvlJc w:val="left"/>
      <w:pPr>
        <w:ind w:left="3647" w:hanging="361"/>
      </w:pPr>
      <w:rPr>
        <w:rFonts w:hint="default"/>
        <w:lang w:val="it-IT" w:eastAsia="en-US" w:bidi="ar-SA"/>
      </w:rPr>
    </w:lvl>
    <w:lvl w:ilvl="4" w:tplc="E9F2A12C">
      <w:numFmt w:val="bullet"/>
      <w:lvlText w:val="•"/>
      <w:lvlJc w:val="left"/>
      <w:pPr>
        <w:ind w:left="4550" w:hanging="361"/>
      </w:pPr>
      <w:rPr>
        <w:rFonts w:hint="default"/>
        <w:lang w:val="it-IT" w:eastAsia="en-US" w:bidi="ar-SA"/>
      </w:rPr>
    </w:lvl>
    <w:lvl w:ilvl="5" w:tplc="90885832">
      <w:numFmt w:val="bullet"/>
      <w:lvlText w:val="•"/>
      <w:lvlJc w:val="left"/>
      <w:pPr>
        <w:ind w:left="5452" w:hanging="361"/>
      </w:pPr>
      <w:rPr>
        <w:rFonts w:hint="default"/>
        <w:lang w:val="it-IT" w:eastAsia="en-US" w:bidi="ar-SA"/>
      </w:rPr>
    </w:lvl>
    <w:lvl w:ilvl="6" w:tplc="E26260AA">
      <w:numFmt w:val="bullet"/>
      <w:lvlText w:val="•"/>
      <w:lvlJc w:val="left"/>
      <w:pPr>
        <w:ind w:left="6355" w:hanging="361"/>
      </w:pPr>
      <w:rPr>
        <w:rFonts w:hint="default"/>
        <w:lang w:val="it-IT" w:eastAsia="en-US" w:bidi="ar-SA"/>
      </w:rPr>
    </w:lvl>
    <w:lvl w:ilvl="7" w:tplc="ECD67C28">
      <w:numFmt w:val="bullet"/>
      <w:lvlText w:val="•"/>
      <w:lvlJc w:val="left"/>
      <w:pPr>
        <w:ind w:left="7257" w:hanging="361"/>
      </w:pPr>
      <w:rPr>
        <w:rFonts w:hint="default"/>
        <w:lang w:val="it-IT" w:eastAsia="en-US" w:bidi="ar-SA"/>
      </w:rPr>
    </w:lvl>
    <w:lvl w:ilvl="8" w:tplc="A720017E">
      <w:numFmt w:val="bullet"/>
      <w:lvlText w:val="•"/>
      <w:lvlJc w:val="left"/>
      <w:pPr>
        <w:ind w:left="8160" w:hanging="361"/>
      </w:pPr>
      <w:rPr>
        <w:rFonts w:hint="default"/>
        <w:lang w:val="it-IT" w:eastAsia="en-US" w:bidi="ar-SA"/>
      </w:rPr>
    </w:lvl>
  </w:abstractNum>
  <w:abstractNum w:abstractNumId="4" w15:restartNumberingAfterBreak="0">
    <w:nsid w:val="28B5745C"/>
    <w:multiLevelType w:val="hybridMultilevel"/>
    <w:tmpl w:val="6B4CC3CA"/>
    <w:lvl w:ilvl="0" w:tplc="B5506CF6">
      <w:start w:val="1"/>
      <w:numFmt w:val="decimal"/>
      <w:lvlText w:val="%1."/>
      <w:lvlJc w:val="left"/>
      <w:pPr>
        <w:ind w:left="1141" w:hanging="361"/>
      </w:pPr>
      <w:rPr>
        <w:rFonts w:ascii="Times New Roman" w:eastAsia="Times New Roman" w:hAnsi="Times New Roman" w:cs="Times New Roman" w:hint="default"/>
        <w:b/>
        <w:bCs/>
        <w:w w:val="100"/>
        <w:sz w:val="24"/>
        <w:szCs w:val="24"/>
        <w:lang w:val="it-IT" w:eastAsia="en-US" w:bidi="ar-SA"/>
      </w:rPr>
    </w:lvl>
    <w:lvl w:ilvl="1" w:tplc="839C6F00">
      <w:numFmt w:val="bullet"/>
      <w:lvlText w:val="•"/>
      <w:lvlJc w:val="left"/>
      <w:pPr>
        <w:ind w:left="2022" w:hanging="361"/>
      </w:pPr>
      <w:rPr>
        <w:rFonts w:hint="default"/>
        <w:lang w:val="it-IT" w:eastAsia="en-US" w:bidi="ar-SA"/>
      </w:rPr>
    </w:lvl>
    <w:lvl w:ilvl="2" w:tplc="E7486A8C">
      <w:numFmt w:val="bullet"/>
      <w:lvlText w:val="•"/>
      <w:lvlJc w:val="left"/>
      <w:pPr>
        <w:ind w:left="2905" w:hanging="361"/>
      </w:pPr>
      <w:rPr>
        <w:rFonts w:hint="default"/>
        <w:lang w:val="it-IT" w:eastAsia="en-US" w:bidi="ar-SA"/>
      </w:rPr>
    </w:lvl>
    <w:lvl w:ilvl="3" w:tplc="FFBC7808">
      <w:numFmt w:val="bullet"/>
      <w:lvlText w:val="•"/>
      <w:lvlJc w:val="left"/>
      <w:pPr>
        <w:ind w:left="3787" w:hanging="361"/>
      </w:pPr>
      <w:rPr>
        <w:rFonts w:hint="default"/>
        <w:lang w:val="it-IT" w:eastAsia="en-US" w:bidi="ar-SA"/>
      </w:rPr>
    </w:lvl>
    <w:lvl w:ilvl="4" w:tplc="6E900CAC">
      <w:numFmt w:val="bullet"/>
      <w:lvlText w:val="•"/>
      <w:lvlJc w:val="left"/>
      <w:pPr>
        <w:ind w:left="4670" w:hanging="361"/>
      </w:pPr>
      <w:rPr>
        <w:rFonts w:hint="default"/>
        <w:lang w:val="it-IT" w:eastAsia="en-US" w:bidi="ar-SA"/>
      </w:rPr>
    </w:lvl>
    <w:lvl w:ilvl="5" w:tplc="93466582">
      <w:numFmt w:val="bullet"/>
      <w:lvlText w:val="•"/>
      <w:lvlJc w:val="left"/>
      <w:pPr>
        <w:ind w:left="5552" w:hanging="361"/>
      </w:pPr>
      <w:rPr>
        <w:rFonts w:hint="default"/>
        <w:lang w:val="it-IT" w:eastAsia="en-US" w:bidi="ar-SA"/>
      </w:rPr>
    </w:lvl>
    <w:lvl w:ilvl="6" w:tplc="88A244C6">
      <w:numFmt w:val="bullet"/>
      <w:lvlText w:val="•"/>
      <w:lvlJc w:val="left"/>
      <w:pPr>
        <w:ind w:left="6435" w:hanging="361"/>
      </w:pPr>
      <w:rPr>
        <w:rFonts w:hint="default"/>
        <w:lang w:val="it-IT" w:eastAsia="en-US" w:bidi="ar-SA"/>
      </w:rPr>
    </w:lvl>
    <w:lvl w:ilvl="7" w:tplc="DB3E770E">
      <w:numFmt w:val="bullet"/>
      <w:lvlText w:val="•"/>
      <w:lvlJc w:val="left"/>
      <w:pPr>
        <w:ind w:left="7317" w:hanging="361"/>
      </w:pPr>
      <w:rPr>
        <w:rFonts w:hint="default"/>
        <w:lang w:val="it-IT" w:eastAsia="en-US" w:bidi="ar-SA"/>
      </w:rPr>
    </w:lvl>
    <w:lvl w:ilvl="8" w:tplc="F8EE48B4">
      <w:numFmt w:val="bullet"/>
      <w:lvlText w:val="•"/>
      <w:lvlJc w:val="left"/>
      <w:pPr>
        <w:ind w:left="8200" w:hanging="361"/>
      </w:pPr>
      <w:rPr>
        <w:rFonts w:hint="default"/>
        <w:lang w:val="it-IT" w:eastAsia="en-US" w:bidi="ar-SA"/>
      </w:rPr>
    </w:lvl>
  </w:abstractNum>
  <w:abstractNum w:abstractNumId="5" w15:restartNumberingAfterBreak="0">
    <w:nsid w:val="2FE34E5E"/>
    <w:multiLevelType w:val="hybridMultilevel"/>
    <w:tmpl w:val="3116A864"/>
    <w:lvl w:ilvl="0" w:tplc="93709482">
      <w:start w:val="1"/>
      <w:numFmt w:val="lowerLetter"/>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08F6FAF"/>
    <w:multiLevelType w:val="hybridMultilevel"/>
    <w:tmpl w:val="DC9E27CE"/>
    <w:lvl w:ilvl="0" w:tplc="6F3483EC">
      <w:numFmt w:val="bullet"/>
      <w:lvlText w:val=""/>
      <w:lvlJc w:val="left"/>
      <w:pPr>
        <w:ind w:left="485" w:hanging="270"/>
      </w:pPr>
      <w:rPr>
        <w:rFonts w:ascii="Symbol" w:eastAsia="Symbol" w:hAnsi="Symbol" w:cs="Symbol" w:hint="default"/>
        <w:w w:val="100"/>
        <w:sz w:val="24"/>
        <w:szCs w:val="24"/>
        <w:lang w:val="it-IT" w:eastAsia="en-US" w:bidi="ar-SA"/>
      </w:rPr>
    </w:lvl>
    <w:lvl w:ilvl="1" w:tplc="655E1EFE">
      <w:numFmt w:val="bullet"/>
      <w:lvlText w:val="•"/>
      <w:lvlJc w:val="left"/>
      <w:pPr>
        <w:ind w:left="600" w:hanging="270"/>
      </w:pPr>
      <w:rPr>
        <w:rFonts w:hint="default"/>
        <w:lang w:val="it-IT" w:eastAsia="en-US" w:bidi="ar-SA"/>
      </w:rPr>
    </w:lvl>
    <w:lvl w:ilvl="2" w:tplc="75026608">
      <w:numFmt w:val="bullet"/>
      <w:lvlText w:val="•"/>
      <w:lvlJc w:val="left"/>
      <w:pPr>
        <w:ind w:left="1640" w:hanging="270"/>
      </w:pPr>
      <w:rPr>
        <w:rFonts w:hint="default"/>
        <w:lang w:val="it-IT" w:eastAsia="en-US" w:bidi="ar-SA"/>
      </w:rPr>
    </w:lvl>
    <w:lvl w:ilvl="3" w:tplc="B650A1EA">
      <w:numFmt w:val="bullet"/>
      <w:lvlText w:val="•"/>
      <w:lvlJc w:val="left"/>
      <w:pPr>
        <w:ind w:left="2681" w:hanging="270"/>
      </w:pPr>
      <w:rPr>
        <w:rFonts w:hint="default"/>
        <w:lang w:val="it-IT" w:eastAsia="en-US" w:bidi="ar-SA"/>
      </w:rPr>
    </w:lvl>
    <w:lvl w:ilvl="4" w:tplc="01F6A6D8">
      <w:numFmt w:val="bullet"/>
      <w:lvlText w:val="•"/>
      <w:lvlJc w:val="left"/>
      <w:pPr>
        <w:ind w:left="3721" w:hanging="270"/>
      </w:pPr>
      <w:rPr>
        <w:rFonts w:hint="default"/>
        <w:lang w:val="it-IT" w:eastAsia="en-US" w:bidi="ar-SA"/>
      </w:rPr>
    </w:lvl>
    <w:lvl w:ilvl="5" w:tplc="3D74FC00">
      <w:numFmt w:val="bullet"/>
      <w:lvlText w:val="•"/>
      <w:lvlJc w:val="left"/>
      <w:pPr>
        <w:ind w:left="4762" w:hanging="270"/>
      </w:pPr>
      <w:rPr>
        <w:rFonts w:hint="default"/>
        <w:lang w:val="it-IT" w:eastAsia="en-US" w:bidi="ar-SA"/>
      </w:rPr>
    </w:lvl>
    <w:lvl w:ilvl="6" w:tplc="15220542">
      <w:numFmt w:val="bullet"/>
      <w:lvlText w:val="•"/>
      <w:lvlJc w:val="left"/>
      <w:pPr>
        <w:ind w:left="5802" w:hanging="270"/>
      </w:pPr>
      <w:rPr>
        <w:rFonts w:hint="default"/>
        <w:lang w:val="it-IT" w:eastAsia="en-US" w:bidi="ar-SA"/>
      </w:rPr>
    </w:lvl>
    <w:lvl w:ilvl="7" w:tplc="1A92C5DC">
      <w:numFmt w:val="bullet"/>
      <w:lvlText w:val="•"/>
      <w:lvlJc w:val="left"/>
      <w:pPr>
        <w:ind w:left="6843" w:hanging="270"/>
      </w:pPr>
      <w:rPr>
        <w:rFonts w:hint="default"/>
        <w:lang w:val="it-IT" w:eastAsia="en-US" w:bidi="ar-SA"/>
      </w:rPr>
    </w:lvl>
    <w:lvl w:ilvl="8" w:tplc="0F4C4346">
      <w:numFmt w:val="bullet"/>
      <w:lvlText w:val="•"/>
      <w:lvlJc w:val="left"/>
      <w:pPr>
        <w:ind w:left="7883" w:hanging="270"/>
      </w:pPr>
      <w:rPr>
        <w:rFonts w:hint="default"/>
        <w:lang w:val="it-IT" w:eastAsia="en-US" w:bidi="ar-SA"/>
      </w:rPr>
    </w:lvl>
  </w:abstractNum>
  <w:abstractNum w:abstractNumId="7"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 w15:restartNumberingAfterBreak="0">
    <w:nsid w:val="46335849"/>
    <w:multiLevelType w:val="hybridMultilevel"/>
    <w:tmpl w:val="533EE86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8674C1F"/>
    <w:multiLevelType w:val="hybridMultilevel"/>
    <w:tmpl w:val="21ECDE2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8C210C4"/>
    <w:multiLevelType w:val="hybridMultilevel"/>
    <w:tmpl w:val="A3C2CA08"/>
    <w:lvl w:ilvl="0" w:tplc="24C61182">
      <w:numFmt w:val="bullet"/>
      <w:lvlText w:val=""/>
      <w:lvlJc w:val="left"/>
      <w:pPr>
        <w:ind w:left="485" w:hanging="270"/>
      </w:pPr>
      <w:rPr>
        <w:rFonts w:ascii="Wingdings" w:eastAsia="Wingdings" w:hAnsi="Wingdings" w:cs="Wingdings" w:hint="default"/>
        <w:w w:val="100"/>
        <w:sz w:val="24"/>
        <w:szCs w:val="24"/>
        <w:lang w:val="it-IT" w:eastAsia="en-US" w:bidi="ar-SA"/>
      </w:rPr>
    </w:lvl>
    <w:lvl w:ilvl="1" w:tplc="FF949022">
      <w:numFmt w:val="bullet"/>
      <w:lvlText w:val="•"/>
      <w:lvlJc w:val="left"/>
      <w:pPr>
        <w:ind w:left="1428" w:hanging="270"/>
      </w:pPr>
      <w:rPr>
        <w:rFonts w:hint="default"/>
        <w:lang w:val="it-IT" w:eastAsia="en-US" w:bidi="ar-SA"/>
      </w:rPr>
    </w:lvl>
    <w:lvl w:ilvl="2" w:tplc="C9B6C66E">
      <w:numFmt w:val="bullet"/>
      <w:lvlText w:val="•"/>
      <w:lvlJc w:val="left"/>
      <w:pPr>
        <w:ind w:left="2377" w:hanging="270"/>
      </w:pPr>
      <w:rPr>
        <w:rFonts w:hint="default"/>
        <w:lang w:val="it-IT" w:eastAsia="en-US" w:bidi="ar-SA"/>
      </w:rPr>
    </w:lvl>
    <w:lvl w:ilvl="3" w:tplc="240057B4">
      <w:numFmt w:val="bullet"/>
      <w:lvlText w:val="•"/>
      <w:lvlJc w:val="left"/>
      <w:pPr>
        <w:ind w:left="3325" w:hanging="270"/>
      </w:pPr>
      <w:rPr>
        <w:rFonts w:hint="default"/>
        <w:lang w:val="it-IT" w:eastAsia="en-US" w:bidi="ar-SA"/>
      </w:rPr>
    </w:lvl>
    <w:lvl w:ilvl="4" w:tplc="13367950">
      <w:numFmt w:val="bullet"/>
      <w:lvlText w:val="•"/>
      <w:lvlJc w:val="left"/>
      <w:pPr>
        <w:ind w:left="4274" w:hanging="270"/>
      </w:pPr>
      <w:rPr>
        <w:rFonts w:hint="default"/>
        <w:lang w:val="it-IT" w:eastAsia="en-US" w:bidi="ar-SA"/>
      </w:rPr>
    </w:lvl>
    <w:lvl w:ilvl="5" w:tplc="4EEE8D02">
      <w:numFmt w:val="bullet"/>
      <w:lvlText w:val="•"/>
      <w:lvlJc w:val="left"/>
      <w:pPr>
        <w:ind w:left="5222" w:hanging="270"/>
      </w:pPr>
      <w:rPr>
        <w:rFonts w:hint="default"/>
        <w:lang w:val="it-IT" w:eastAsia="en-US" w:bidi="ar-SA"/>
      </w:rPr>
    </w:lvl>
    <w:lvl w:ilvl="6" w:tplc="0ACEBC8A">
      <w:numFmt w:val="bullet"/>
      <w:lvlText w:val="•"/>
      <w:lvlJc w:val="left"/>
      <w:pPr>
        <w:ind w:left="6171" w:hanging="270"/>
      </w:pPr>
      <w:rPr>
        <w:rFonts w:hint="default"/>
        <w:lang w:val="it-IT" w:eastAsia="en-US" w:bidi="ar-SA"/>
      </w:rPr>
    </w:lvl>
    <w:lvl w:ilvl="7" w:tplc="754AFF84">
      <w:numFmt w:val="bullet"/>
      <w:lvlText w:val="•"/>
      <w:lvlJc w:val="left"/>
      <w:pPr>
        <w:ind w:left="7119" w:hanging="270"/>
      </w:pPr>
      <w:rPr>
        <w:rFonts w:hint="default"/>
        <w:lang w:val="it-IT" w:eastAsia="en-US" w:bidi="ar-SA"/>
      </w:rPr>
    </w:lvl>
    <w:lvl w:ilvl="8" w:tplc="21A06978">
      <w:numFmt w:val="bullet"/>
      <w:lvlText w:val="•"/>
      <w:lvlJc w:val="left"/>
      <w:pPr>
        <w:ind w:left="8068" w:hanging="270"/>
      </w:pPr>
      <w:rPr>
        <w:rFonts w:hint="default"/>
        <w:lang w:val="it-IT" w:eastAsia="en-US" w:bidi="ar-SA"/>
      </w:rPr>
    </w:lvl>
  </w:abstractNum>
  <w:abstractNum w:abstractNumId="11" w15:restartNumberingAfterBreak="0">
    <w:nsid w:val="4EFB38DC"/>
    <w:multiLevelType w:val="hybridMultilevel"/>
    <w:tmpl w:val="DF847812"/>
    <w:lvl w:ilvl="0" w:tplc="8646C7FE">
      <w:start w:val="29"/>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0290B95"/>
    <w:multiLevelType w:val="hybridMultilevel"/>
    <w:tmpl w:val="3AA8CF62"/>
    <w:lvl w:ilvl="0" w:tplc="DB62EE8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F91008E"/>
    <w:multiLevelType w:val="hybridMultilevel"/>
    <w:tmpl w:val="A71EB380"/>
    <w:lvl w:ilvl="0" w:tplc="2D5C77F6">
      <w:start w:val="3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6"/>
  </w:num>
  <w:num w:numId="4">
    <w:abstractNumId w:val="4"/>
  </w:num>
  <w:num w:numId="5">
    <w:abstractNumId w:val="8"/>
  </w:num>
  <w:num w:numId="6">
    <w:abstractNumId w:val="9"/>
  </w:num>
  <w:num w:numId="7">
    <w:abstractNumId w:val="11"/>
  </w:num>
  <w:num w:numId="8">
    <w:abstractNumId w:val="12"/>
  </w:num>
  <w:num w:numId="9">
    <w:abstractNumId w:val="1"/>
  </w:num>
  <w:num w:numId="10">
    <w:abstractNumId w:val="13"/>
  </w:num>
  <w:num w:numId="11">
    <w:abstractNumId w:val="0"/>
    <w:lvlOverride w:ilvl="0">
      <w:startOverride w:val="1"/>
    </w:lvlOverride>
  </w:num>
  <w:num w:numId="12">
    <w:abstractNumId w:val="0"/>
    <w:lvlOverride w:ilvl="0">
      <w:startOverride w:val="1"/>
    </w:lvlOverride>
  </w:num>
  <w:num w:numId="13">
    <w:abstractNumId w:val="0"/>
    <w:lvlOverride w:ilvl="0">
      <w:startOverride w:val="1"/>
    </w:lvlOverride>
  </w:num>
  <w:num w:numId="14">
    <w:abstractNumId w:val="0"/>
    <w:lvlOverride w:ilvl="0">
      <w:startOverride w:val="1"/>
    </w:lvlOverride>
  </w:num>
  <w:num w:numId="15">
    <w:abstractNumId w:val="0"/>
    <w:lvlOverride w:ilvl="0">
      <w:startOverride w:val="1"/>
    </w:lvlOverride>
  </w:num>
  <w:num w:numId="16">
    <w:abstractNumId w:val="2"/>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6DB"/>
    <w:rsid w:val="00000DEE"/>
    <w:rsid w:val="00001FC8"/>
    <w:rsid w:val="000217A6"/>
    <w:rsid w:val="000258B3"/>
    <w:rsid w:val="00033E09"/>
    <w:rsid w:val="00043D28"/>
    <w:rsid w:val="00053724"/>
    <w:rsid w:val="00055228"/>
    <w:rsid w:val="00061D2D"/>
    <w:rsid w:val="000664FB"/>
    <w:rsid w:val="00093DB0"/>
    <w:rsid w:val="00096C64"/>
    <w:rsid w:val="000A3073"/>
    <w:rsid w:val="000A46A4"/>
    <w:rsid w:val="000B58CE"/>
    <w:rsid w:val="000C0D5D"/>
    <w:rsid w:val="000C7EBB"/>
    <w:rsid w:val="000D3003"/>
    <w:rsid w:val="000D3A83"/>
    <w:rsid w:val="000E4551"/>
    <w:rsid w:val="000E539E"/>
    <w:rsid w:val="000F2223"/>
    <w:rsid w:val="00100CF3"/>
    <w:rsid w:val="00110B51"/>
    <w:rsid w:val="00116C12"/>
    <w:rsid w:val="0012233D"/>
    <w:rsid w:val="00123A32"/>
    <w:rsid w:val="0014475F"/>
    <w:rsid w:val="001471C9"/>
    <w:rsid w:val="001505A3"/>
    <w:rsid w:val="0015309F"/>
    <w:rsid w:val="0015319E"/>
    <w:rsid w:val="00153C7F"/>
    <w:rsid w:val="001651DF"/>
    <w:rsid w:val="0016589B"/>
    <w:rsid w:val="00171510"/>
    <w:rsid w:val="00175D31"/>
    <w:rsid w:val="00182E10"/>
    <w:rsid w:val="001A4312"/>
    <w:rsid w:val="001C2BEB"/>
    <w:rsid w:val="001D31D7"/>
    <w:rsid w:val="001E6C6D"/>
    <w:rsid w:val="001F2F38"/>
    <w:rsid w:val="00203D2C"/>
    <w:rsid w:val="002133D0"/>
    <w:rsid w:val="00217B65"/>
    <w:rsid w:val="00222812"/>
    <w:rsid w:val="00223794"/>
    <w:rsid w:val="00240C49"/>
    <w:rsid w:val="00244D14"/>
    <w:rsid w:val="00281AC8"/>
    <w:rsid w:val="00281FD8"/>
    <w:rsid w:val="0028483A"/>
    <w:rsid w:val="002918D2"/>
    <w:rsid w:val="0029194D"/>
    <w:rsid w:val="002924AA"/>
    <w:rsid w:val="002A4908"/>
    <w:rsid w:val="002A7447"/>
    <w:rsid w:val="002B07E5"/>
    <w:rsid w:val="002B2510"/>
    <w:rsid w:val="002B49E2"/>
    <w:rsid w:val="002B5118"/>
    <w:rsid w:val="002D1A51"/>
    <w:rsid w:val="002D5546"/>
    <w:rsid w:val="002D5E67"/>
    <w:rsid w:val="002E4F8A"/>
    <w:rsid w:val="003044D2"/>
    <w:rsid w:val="0030492C"/>
    <w:rsid w:val="003051F1"/>
    <w:rsid w:val="00305EDC"/>
    <w:rsid w:val="00306F7E"/>
    <w:rsid w:val="0031438E"/>
    <w:rsid w:val="003326BB"/>
    <w:rsid w:val="00333485"/>
    <w:rsid w:val="0035070B"/>
    <w:rsid w:val="00365BA8"/>
    <w:rsid w:val="003721E4"/>
    <w:rsid w:val="0037734F"/>
    <w:rsid w:val="00377762"/>
    <w:rsid w:val="00382316"/>
    <w:rsid w:val="00391003"/>
    <w:rsid w:val="003A3C69"/>
    <w:rsid w:val="003B6525"/>
    <w:rsid w:val="003B7409"/>
    <w:rsid w:val="003E1640"/>
    <w:rsid w:val="003E16B2"/>
    <w:rsid w:val="004013AE"/>
    <w:rsid w:val="0041046D"/>
    <w:rsid w:val="00410B81"/>
    <w:rsid w:val="0041195A"/>
    <w:rsid w:val="00441CC6"/>
    <w:rsid w:val="004446DB"/>
    <w:rsid w:val="0044475D"/>
    <w:rsid w:val="0048262B"/>
    <w:rsid w:val="004A3CB7"/>
    <w:rsid w:val="004A618A"/>
    <w:rsid w:val="004C194D"/>
    <w:rsid w:val="004C64AF"/>
    <w:rsid w:val="004D55EE"/>
    <w:rsid w:val="004E39B7"/>
    <w:rsid w:val="00514679"/>
    <w:rsid w:val="0051692B"/>
    <w:rsid w:val="00526C50"/>
    <w:rsid w:val="00536731"/>
    <w:rsid w:val="00560E49"/>
    <w:rsid w:val="005709DA"/>
    <w:rsid w:val="005746D9"/>
    <w:rsid w:val="005938C5"/>
    <w:rsid w:val="00595D6C"/>
    <w:rsid w:val="005B5507"/>
    <w:rsid w:val="005C27ED"/>
    <w:rsid w:val="005E016E"/>
    <w:rsid w:val="005E0A65"/>
    <w:rsid w:val="005E6FD7"/>
    <w:rsid w:val="005F04CB"/>
    <w:rsid w:val="0060014B"/>
    <w:rsid w:val="00604FBE"/>
    <w:rsid w:val="0061048E"/>
    <w:rsid w:val="00615BBB"/>
    <w:rsid w:val="006256D9"/>
    <w:rsid w:val="0062621D"/>
    <w:rsid w:val="0062750A"/>
    <w:rsid w:val="00637526"/>
    <w:rsid w:val="0064254D"/>
    <w:rsid w:val="00651781"/>
    <w:rsid w:val="00652B11"/>
    <w:rsid w:val="00677925"/>
    <w:rsid w:val="006B36AF"/>
    <w:rsid w:val="006B453C"/>
    <w:rsid w:val="006E5349"/>
    <w:rsid w:val="006E6C3A"/>
    <w:rsid w:val="006F3E56"/>
    <w:rsid w:val="006F5FAC"/>
    <w:rsid w:val="0071163E"/>
    <w:rsid w:val="00713B0D"/>
    <w:rsid w:val="007267CD"/>
    <w:rsid w:val="0072790B"/>
    <w:rsid w:val="00730294"/>
    <w:rsid w:val="00755D93"/>
    <w:rsid w:val="0076672F"/>
    <w:rsid w:val="007732CB"/>
    <w:rsid w:val="00775BCE"/>
    <w:rsid w:val="007847AF"/>
    <w:rsid w:val="00784CAD"/>
    <w:rsid w:val="00785A91"/>
    <w:rsid w:val="007916D9"/>
    <w:rsid w:val="007A4578"/>
    <w:rsid w:val="007B000A"/>
    <w:rsid w:val="007B13EA"/>
    <w:rsid w:val="007E1A4A"/>
    <w:rsid w:val="007E7A05"/>
    <w:rsid w:val="007F65D5"/>
    <w:rsid w:val="00817291"/>
    <w:rsid w:val="00822D60"/>
    <w:rsid w:val="0082511F"/>
    <w:rsid w:val="00832643"/>
    <w:rsid w:val="00850D4E"/>
    <w:rsid w:val="00854EA0"/>
    <w:rsid w:val="008553DB"/>
    <w:rsid w:val="00880DDC"/>
    <w:rsid w:val="008815B5"/>
    <w:rsid w:val="008913C2"/>
    <w:rsid w:val="008939A7"/>
    <w:rsid w:val="008B595E"/>
    <w:rsid w:val="008C095A"/>
    <w:rsid w:val="008C4DA4"/>
    <w:rsid w:val="008C726C"/>
    <w:rsid w:val="008D1137"/>
    <w:rsid w:val="008E6047"/>
    <w:rsid w:val="008F57E9"/>
    <w:rsid w:val="00906235"/>
    <w:rsid w:val="009275A8"/>
    <w:rsid w:val="00943F14"/>
    <w:rsid w:val="00965156"/>
    <w:rsid w:val="0096792E"/>
    <w:rsid w:val="009703E7"/>
    <w:rsid w:val="009C4474"/>
    <w:rsid w:val="009D2C58"/>
    <w:rsid w:val="009D379B"/>
    <w:rsid w:val="009E5222"/>
    <w:rsid w:val="009F7D17"/>
    <w:rsid w:val="00A010E6"/>
    <w:rsid w:val="00A02F53"/>
    <w:rsid w:val="00A03A73"/>
    <w:rsid w:val="00A04485"/>
    <w:rsid w:val="00A149F0"/>
    <w:rsid w:val="00A206F0"/>
    <w:rsid w:val="00A42970"/>
    <w:rsid w:val="00A46BAB"/>
    <w:rsid w:val="00A47039"/>
    <w:rsid w:val="00A52584"/>
    <w:rsid w:val="00A539DC"/>
    <w:rsid w:val="00A55160"/>
    <w:rsid w:val="00A65AF0"/>
    <w:rsid w:val="00A73BBF"/>
    <w:rsid w:val="00A76F3B"/>
    <w:rsid w:val="00A81382"/>
    <w:rsid w:val="00AA16E2"/>
    <w:rsid w:val="00AA3C40"/>
    <w:rsid w:val="00AB5443"/>
    <w:rsid w:val="00AB5620"/>
    <w:rsid w:val="00AC0698"/>
    <w:rsid w:val="00AC2C07"/>
    <w:rsid w:val="00AC303E"/>
    <w:rsid w:val="00AD62F3"/>
    <w:rsid w:val="00AE157B"/>
    <w:rsid w:val="00AE5BA2"/>
    <w:rsid w:val="00AE720A"/>
    <w:rsid w:val="00AF032A"/>
    <w:rsid w:val="00AF621B"/>
    <w:rsid w:val="00B004C7"/>
    <w:rsid w:val="00B014C4"/>
    <w:rsid w:val="00B050E3"/>
    <w:rsid w:val="00B06018"/>
    <w:rsid w:val="00B076FA"/>
    <w:rsid w:val="00B11648"/>
    <w:rsid w:val="00B221F8"/>
    <w:rsid w:val="00B411EF"/>
    <w:rsid w:val="00B473FE"/>
    <w:rsid w:val="00B53D29"/>
    <w:rsid w:val="00B57345"/>
    <w:rsid w:val="00B6694B"/>
    <w:rsid w:val="00B66FCA"/>
    <w:rsid w:val="00B713E1"/>
    <w:rsid w:val="00B850DA"/>
    <w:rsid w:val="00B90153"/>
    <w:rsid w:val="00B90B79"/>
    <w:rsid w:val="00B97746"/>
    <w:rsid w:val="00B97B52"/>
    <w:rsid w:val="00BA5A85"/>
    <w:rsid w:val="00BB35FF"/>
    <w:rsid w:val="00BB4549"/>
    <w:rsid w:val="00BC0070"/>
    <w:rsid w:val="00BC60DE"/>
    <w:rsid w:val="00BD110F"/>
    <w:rsid w:val="00BD14B7"/>
    <w:rsid w:val="00BD376D"/>
    <w:rsid w:val="00C00BA3"/>
    <w:rsid w:val="00C134D9"/>
    <w:rsid w:val="00C15603"/>
    <w:rsid w:val="00C33C9D"/>
    <w:rsid w:val="00C52995"/>
    <w:rsid w:val="00C847C5"/>
    <w:rsid w:val="00CA50F2"/>
    <w:rsid w:val="00CB6582"/>
    <w:rsid w:val="00CC55A8"/>
    <w:rsid w:val="00CD6AF1"/>
    <w:rsid w:val="00CF2CD5"/>
    <w:rsid w:val="00D00987"/>
    <w:rsid w:val="00D13019"/>
    <w:rsid w:val="00D1454D"/>
    <w:rsid w:val="00D3393F"/>
    <w:rsid w:val="00D535F9"/>
    <w:rsid w:val="00D60989"/>
    <w:rsid w:val="00D655CF"/>
    <w:rsid w:val="00D76EEC"/>
    <w:rsid w:val="00D81818"/>
    <w:rsid w:val="00D82199"/>
    <w:rsid w:val="00D84F98"/>
    <w:rsid w:val="00D90BF5"/>
    <w:rsid w:val="00DC18FF"/>
    <w:rsid w:val="00DE1D01"/>
    <w:rsid w:val="00E06F93"/>
    <w:rsid w:val="00E11A19"/>
    <w:rsid w:val="00E21CC3"/>
    <w:rsid w:val="00E262F1"/>
    <w:rsid w:val="00E30A91"/>
    <w:rsid w:val="00E34026"/>
    <w:rsid w:val="00E417E2"/>
    <w:rsid w:val="00E509B4"/>
    <w:rsid w:val="00E53212"/>
    <w:rsid w:val="00E5744C"/>
    <w:rsid w:val="00E6007A"/>
    <w:rsid w:val="00E671D8"/>
    <w:rsid w:val="00E67846"/>
    <w:rsid w:val="00E71A41"/>
    <w:rsid w:val="00E83D76"/>
    <w:rsid w:val="00E85066"/>
    <w:rsid w:val="00E86891"/>
    <w:rsid w:val="00E918CE"/>
    <w:rsid w:val="00E93AE2"/>
    <w:rsid w:val="00EB39F4"/>
    <w:rsid w:val="00EB72B0"/>
    <w:rsid w:val="00EF3680"/>
    <w:rsid w:val="00F001C7"/>
    <w:rsid w:val="00F01553"/>
    <w:rsid w:val="00F067EC"/>
    <w:rsid w:val="00F1534A"/>
    <w:rsid w:val="00F15AA6"/>
    <w:rsid w:val="00F22FFD"/>
    <w:rsid w:val="00F23E1B"/>
    <w:rsid w:val="00F720A1"/>
    <w:rsid w:val="00F737AD"/>
    <w:rsid w:val="00F860F7"/>
    <w:rsid w:val="00F944FD"/>
    <w:rsid w:val="00FA05DF"/>
    <w:rsid w:val="00FA3A32"/>
    <w:rsid w:val="00FD1CF4"/>
    <w:rsid w:val="00FE4378"/>
    <w:rsid w:val="00FE5BB2"/>
    <w:rsid w:val="00FF6F51"/>
    <w:rsid w:val="00FF77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163B2E"/>
  <w15:docId w15:val="{A8B3A236-4B93-4313-A19E-8C50982DD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4446DB"/>
    <w:rPr>
      <w:rFonts w:ascii="Times New Roman" w:eastAsia="Times New Roman" w:hAnsi="Times New Roman" w:cs="Times New Roman"/>
      <w:lang w:val="it-IT"/>
    </w:rPr>
  </w:style>
  <w:style w:type="paragraph" w:styleId="Titolo3">
    <w:name w:val="heading 3"/>
    <w:basedOn w:val="Normale"/>
    <w:next w:val="Normale"/>
    <w:link w:val="Titolo3Carattere"/>
    <w:uiPriority w:val="9"/>
    <w:unhideWhenUsed/>
    <w:qFormat/>
    <w:rsid w:val="005746D9"/>
    <w:pPr>
      <w:keepNext/>
      <w:keepLines/>
      <w:widowControl/>
      <w:autoSpaceDE/>
      <w:autoSpaceDN/>
      <w:spacing w:before="200" w:line="278" w:lineRule="auto"/>
      <w:outlineLvl w:val="2"/>
    </w:pPr>
    <w:rPr>
      <w:rFonts w:asciiTheme="majorHAnsi" w:eastAsiaTheme="majorEastAsia" w:hAnsiTheme="majorHAnsi" w:cstheme="majorBidi"/>
      <w:b/>
      <w:bCs/>
      <w:color w:val="4F81BD" w:themeColor="accent1"/>
      <w:kern w:val="2"/>
      <w:sz w:val="24"/>
      <w:szCs w:val="24"/>
      <w:lang w:eastAsia="it-IT"/>
      <w14:ligatures w14:val="standardContextual"/>
    </w:rPr>
  </w:style>
  <w:style w:type="paragraph" w:styleId="Titolo4">
    <w:name w:val="heading 4"/>
    <w:basedOn w:val="Normale"/>
    <w:next w:val="Normale"/>
    <w:link w:val="Titolo4Carattere"/>
    <w:uiPriority w:val="9"/>
    <w:unhideWhenUsed/>
    <w:qFormat/>
    <w:rsid w:val="005746D9"/>
    <w:pPr>
      <w:keepNext/>
      <w:keepLines/>
      <w:widowControl/>
      <w:autoSpaceDE/>
      <w:autoSpaceDN/>
      <w:spacing w:before="200" w:line="278" w:lineRule="auto"/>
      <w:outlineLvl w:val="3"/>
    </w:pPr>
    <w:rPr>
      <w:rFonts w:asciiTheme="majorHAnsi" w:eastAsiaTheme="majorEastAsia" w:hAnsiTheme="majorHAnsi" w:cstheme="majorBidi"/>
      <w:b/>
      <w:bCs/>
      <w:i/>
      <w:iCs/>
      <w:color w:val="4F81BD" w:themeColor="accent1"/>
      <w:kern w:val="2"/>
      <w:sz w:val="24"/>
      <w:szCs w:val="24"/>
      <w:lang w:eastAsia="it-IT"/>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4446DB"/>
    <w:tblPr>
      <w:tblInd w:w="0" w:type="dxa"/>
      <w:tblCellMar>
        <w:top w:w="0" w:type="dxa"/>
        <w:left w:w="0" w:type="dxa"/>
        <w:bottom w:w="0" w:type="dxa"/>
        <w:right w:w="0" w:type="dxa"/>
      </w:tblCellMar>
    </w:tblPr>
  </w:style>
  <w:style w:type="paragraph" w:styleId="Corpotesto">
    <w:name w:val="Body Text"/>
    <w:basedOn w:val="Normale"/>
    <w:uiPriority w:val="1"/>
    <w:qFormat/>
    <w:rsid w:val="004446DB"/>
    <w:rPr>
      <w:sz w:val="24"/>
      <w:szCs w:val="24"/>
    </w:rPr>
  </w:style>
  <w:style w:type="paragraph" w:customStyle="1" w:styleId="Titolo11">
    <w:name w:val="Titolo 11"/>
    <w:basedOn w:val="Normale"/>
    <w:uiPriority w:val="1"/>
    <w:qFormat/>
    <w:rsid w:val="004446DB"/>
    <w:pPr>
      <w:ind w:left="710"/>
      <w:outlineLvl w:val="1"/>
    </w:pPr>
    <w:rPr>
      <w:b/>
      <w:bCs/>
      <w:sz w:val="24"/>
      <w:szCs w:val="24"/>
    </w:rPr>
  </w:style>
  <w:style w:type="paragraph" w:styleId="Titolo">
    <w:name w:val="Title"/>
    <w:basedOn w:val="Normale"/>
    <w:uiPriority w:val="1"/>
    <w:qFormat/>
    <w:rsid w:val="004446DB"/>
    <w:pPr>
      <w:spacing w:before="170"/>
      <w:ind w:left="3762" w:right="3651"/>
      <w:jc w:val="center"/>
    </w:pPr>
    <w:rPr>
      <w:rFonts w:ascii="Calibri" w:eastAsia="Calibri" w:hAnsi="Calibri" w:cs="Calibri"/>
      <w:b/>
      <w:bCs/>
      <w:sz w:val="26"/>
      <w:szCs w:val="26"/>
    </w:rPr>
  </w:style>
  <w:style w:type="paragraph" w:styleId="Paragrafoelenco">
    <w:name w:val="List Paragraph"/>
    <w:basedOn w:val="Normale"/>
    <w:uiPriority w:val="34"/>
    <w:qFormat/>
    <w:rsid w:val="004446DB"/>
    <w:pPr>
      <w:spacing w:before="136"/>
      <w:ind w:left="485" w:hanging="271"/>
    </w:pPr>
  </w:style>
  <w:style w:type="paragraph" w:customStyle="1" w:styleId="TableParagraph">
    <w:name w:val="Table Paragraph"/>
    <w:basedOn w:val="Normale"/>
    <w:uiPriority w:val="1"/>
    <w:qFormat/>
    <w:rsid w:val="004446DB"/>
  </w:style>
  <w:style w:type="paragraph" w:styleId="Intestazione">
    <w:name w:val="header"/>
    <w:basedOn w:val="Normale"/>
    <w:link w:val="IntestazioneCarattere"/>
    <w:uiPriority w:val="99"/>
    <w:unhideWhenUsed/>
    <w:rsid w:val="006F5FAC"/>
    <w:pPr>
      <w:tabs>
        <w:tab w:val="center" w:pos="4819"/>
        <w:tab w:val="right" w:pos="9638"/>
      </w:tabs>
    </w:pPr>
  </w:style>
  <w:style w:type="character" w:customStyle="1" w:styleId="IntestazioneCarattere">
    <w:name w:val="Intestazione Carattere"/>
    <w:basedOn w:val="Carpredefinitoparagrafo"/>
    <w:link w:val="Intestazione"/>
    <w:uiPriority w:val="99"/>
    <w:rsid w:val="006F5FAC"/>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6F5FAC"/>
    <w:pPr>
      <w:tabs>
        <w:tab w:val="center" w:pos="4819"/>
        <w:tab w:val="right" w:pos="9638"/>
      </w:tabs>
    </w:pPr>
  </w:style>
  <w:style w:type="character" w:customStyle="1" w:styleId="PidipaginaCarattere">
    <w:name w:val="Piè di pagina Carattere"/>
    <w:basedOn w:val="Carpredefinitoparagrafo"/>
    <w:link w:val="Pidipagina"/>
    <w:uiPriority w:val="99"/>
    <w:rsid w:val="006F5FAC"/>
    <w:rPr>
      <w:rFonts w:ascii="Times New Roman" w:eastAsia="Times New Roman" w:hAnsi="Times New Roman" w:cs="Times New Roman"/>
      <w:lang w:val="it-IT"/>
    </w:rPr>
  </w:style>
  <w:style w:type="character" w:styleId="Collegamentoipertestuale">
    <w:name w:val="Hyperlink"/>
    <w:basedOn w:val="Carpredefinitoparagrafo"/>
    <w:uiPriority w:val="99"/>
    <w:unhideWhenUsed/>
    <w:rsid w:val="00410B81"/>
    <w:rPr>
      <w:color w:val="0000FF" w:themeColor="hyperlink"/>
      <w:u w:val="single"/>
    </w:rPr>
  </w:style>
  <w:style w:type="table" w:styleId="Grigliatabella">
    <w:name w:val="Table Grid"/>
    <w:basedOn w:val="Tabellanormale"/>
    <w:rsid w:val="00410B81"/>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0C7EBB"/>
    <w:pPr>
      <w:widowControl/>
      <w:autoSpaceDE/>
      <w:autoSpaceDN/>
      <w:spacing w:before="100" w:beforeAutospacing="1" w:after="100" w:afterAutospacing="1"/>
    </w:pPr>
    <w:rPr>
      <w:sz w:val="24"/>
      <w:szCs w:val="24"/>
      <w:lang w:eastAsia="it-IT"/>
    </w:rPr>
  </w:style>
  <w:style w:type="character" w:customStyle="1" w:styleId="UnresolvedMention">
    <w:name w:val="Unresolved Mention"/>
    <w:basedOn w:val="Carpredefinitoparagrafo"/>
    <w:uiPriority w:val="99"/>
    <w:semiHidden/>
    <w:unhideWhenUsed/>
    <w:rsid w:val="00203D2C"/>
    <w:rPr>
      <w:color w:val="605E5C"/>
      <w:shd w:val="clear" w:color="auto" w:fill="E1DFDD"/>
    </w:rPr>
  </w:style>
  <w:style w:type="character" w:customStyle="1" w:styleId="Titolo3Carattere">
    <w:name w:val="Titolo 3 Carattere"/>
    <w:basedOn w:val="Carpredefinitoparagrafo"/>
    <w:link w:val="Titolo3"/>
    <w:uiPriority w:val="9"/>
    <w:rsid w:val="005746D9"/>
    <w:rPr>
      <w:rFonts w:asciiTheme="majorHAnsi" w:eastAsiaTheme="majorEastAsia" w:hAnsiTheme="majorHAnsi" w:cstheme="majorBidi"/>
      <w:b/>
      <w:bCs/>
      <w:color w:val="4F81BD" w:themeColor="accent1"/>
      <w:kern w:val="2"/>
      <w:sz w:val="24"/>
      <w:szCs w:val="24"/>
      <w:lang w:val="it-IT" w:eastAsia="it-IT"/>
      <w14:ligatures w14:val="standardContextual"/>
    </w:rPr>
  </w:style>
  <w:style w:type="character" w:customStyle="1" w:styleId="Titolo4Carattere">
    <w:name w:val="Titolo 4 Carattere"/>
    <w:basedOn w:val="Carpredefinitoparagrafo"/>
    <w:link w:val="Titolo4"/>
    <w:uiPriority w:val="9"/>
    <w:rsid w:val="005746D9"/>
    <w:rPr>
      <w:rFonts w:asciiTheme="majorHAnsi" w:eastAsiaTheme="majorEastAsia" w:hAnsiTheme="majorHAnsi" w:cstheme="majorBidi"/>
      <w:b/>
      <w:bCs/>
      <w:i/>
      <w:iCs/>
      <w:color w:val="4F81BD" w:themeColor="accent1"/>
      <w:kern w:val="2"/>
      <w:sz w:val="24"/>
      <w:szCs w:val="24"/>
      <w:lang w:val="it-IT" w:eastAsia="it-IT"/>
      <w14:ligatures w14:val="standardContextual"/>
    </w:rPr>
  </w:style>
  <w:style w:type="paragraph" w:customStyle="1" w:styleId="Default">
    <w:name w:val="Default"/>
    <w:rsid w:val="00FE5BB2"/>
    <w:pPr>
      <w:widowControl/>
      <w:adjustRightInd w:val="0"/>
    </w:pPr>
    <w:rPr>
      <w:rFonts w:ascii="Times New Roman" w:hAnsi="Times New Roman" w:cs="Times New Roman"/>
      <w:color w:val="000000"/>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8492533">
      <w:bodyDiv w:val="1"/>
      <w:marLeft w:val="0"/>
      <w:marRight w:val="0"/>
      <w:marTop w:val="0"/>
      <w:marBottom w:val="0"/>
      <w:divBdr>
        <w:top w:val="none" w:sz="0" w:space="0" w:color="auto"/>
        <w:left w:val="none" w:sz="0" w:space="0" w:color="auto"/>
        <w:bottom w:val="none" w:sz="0" w:space="0" w:color="auto"/>
        <w:right w:val="none" w:sz="0" w:space="0" w:color="auto"/>
      </w:divBdr>
    </w:div>
    <w:div w:id="20277519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s://www.sgboscodizonno.it" TargetMode="External"/><Relationship Id="rId2" Type="http://schemas.openxmlformats.org/officeDocument/2006/relationships/hyperlink" Target="mailto:bamm29200n@pec.istruzione.it" TargetMode="External"/><Relationship Id="rId1" Type="http://schemas.openxmlformats.org/officeDocument/2006/relationships/hyperlink" Target="mailto:baic8a1006@istruzione.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0.jpe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DA076C-9276-4000-AE5C-D1C5EE7C9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814</Words>
  <Characters>4645</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Margherita</dc:creator>
  <cp:keywords/>
  <dc:description/>
  <cp:lastModifiedBy>Account Microsoft</cp:lastModifiedBy>
  <cp:revision>3</cp:revision>
  <cp:lastPrinted>2026-07-06T09:06:00Z</cp:lastPrinted>
  <dcterms:created xsi:type="dcterms:W3CDTF">2026-09-01T11:50:00Z</dcterms:created>
  <dcterms:modified xsi:type="dcterms:W3CDTF">2026-09-02T13:46:00Z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2023-09-07T00:00:00Z</vt:filetime>
  </property>
  <property fmtid="{D5CDD505-2E9C-101B-9397-08002B2CF9AE}" pid="3" name="Creator">
    <vt:lpwstr>Microsoft Word</vt:lpwstr>
  </property>
  <property fmtid="{D5CDD505-2E9C-101B-9397-08002B2CF9AE}" pid="4" name="LastSaved">
    <vt:filetime>2023-09-07T00:00:00Z</vt:filetime>
  </property>
</Properties>
</file>